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B2B0" w14:textId="77777777" w:rsidR="00C96B43" w:rsidRPr="006F553B" w:rsidRDefault="00C96B43" w:rsidP="00C96B43">
      <w:pPr>
        <w:pStyle w:val="Header"/>
        <w:spacing w:line="276" w:lineRule="auto"/>
        <w:rPr>
          <w:rFonts w:asciiTheme="majorHAnsi" w:hAnsiTheme="majorHAnsi" w:cstheme="majorHAnsi"/>
          <w:b/>
        </w:rPr>
      </w:pPr>
      <w:r w:rsidRPr="006F553B">
        <w:rPr>
          <w:rFonts w:asciiTheme="majorHAnsi" w:hAnsiTheme="majorHAnsi" w:cstheme="majorHAnsi"/>
          <w:b/>
        </w:rPr>
        <w:t xml:space="preserve">Who is the </w:t>
      </w:r>
      <w:r>
        <w:rPr>
          <w:rFonts w:asciiTheme="majorHAnsi" w:hAnsiTheme="majorHAnsi" w:cstheme="majorHAnsi"/>
          <w:b/>
        </w:rPr>
        <w:t>programme</w:t>
      </w:r>
      <w:r w:rsidRPr="006F553B">
        <w:rPr>
          <w:rFonts w:asciiTheme="majorHAnsi" w:hAnsiTheme="majorHAnsi" w:cstheme="majorHAnsi"/>
          <w:b/>
        </w:rPr>
        <w:t xml:space="preserve"> for?</w:t>
      </w:r>
    </w:p>
    <w:p w14:paraId="43BD38D7" w14:textId="5092880E" w:rsidR="00CA232F" w:rsidRDefault="00C96B43" w:rsidP="00CA232F">
      <w:pPr>
        <w:pStyle w:val="Header"/>
        <w:spacing w:line="276" w:lineRule="auto"/>
        <w:rPr>
          <w:rFonts w:asciiTheme="majorHAnsi" w:hAnsiTheme="majorHAnsi" w:cstheme="majorHAnsi"/>
        </w:rPr>
      </w:pPr>
      <w:r>
        <w:rPr>
          <w:rFonts w:asciiTheme="majorHAnsi" w:hAnsiTheme="majorHAnsi" w:cstheme="majorHAnsi"/>
        </w:rPr>
        <w:t xml:space="preserve">The </w:t>
      </w:r>
      <w:r w:rsidR="000C5BDE">
        <w:rPr>
          <w:rFonts w:asciiTheme="majorHAnsi" w:hAnsiTheme="majorHAnsi" w:cstheme="majorHAnsi"/>
        </w:rPr>
        <w:t xml:space="preserve">Senior Leader </w:t>
      </w:r>
      <w:r>
        <w:rPr>
          <w:rFonts w:asciiTheme="majorHAnsi" w:hAnsiTheme="majorHAnsi" w:cstheme="majorHAnsi"/>
        </w:rPr>
        <w:t>Apprenticeship</w:t>
      </w:r>
      <w:r w:rsidR="002F7FA0">
        <w:rPr>
          <w:rFonts w:asciiTheme="majorHAnsi" w:hAnsiTheme="majorHAnsi" w:cstheme="majorHAnsi"/>
        </w:rPr>
        <w:t xml:space="preserve"> (</w:t>
      </w:r>
      <w:r w:rsidR="00CC06F0">
        <w:rPr>
          <w:rFonts w:asciiTheme="majorHAnsi" w:hAnsiTheme="majorHAnsi" w:cstheme="majorHAnsi"/>
        </w:rPr>
        <w:t>SLA</w:t>
      </w:r>
      <w:r w:rsidR="002F7FA0">
        <w:rPr>
          <w:rFonts w:asciiTheme="majorHAnsi" w:hAnsiTheme="majorHAnsi" w:cstheme="majorHAnsi"/>
        </w:rPr>
        <w:t>) for S</w:t>
      </w:r>
      <w:r w:rsidR="000C5BDE">
        <w:rPr>
          <w:rFonts w:asciiTheme="majorHAnsi" w:hAnsiTheme="majorHAnsi" w:cstheme="majorHAnsi"/>
        </w:rPr>
        <w:t>ENCO</w:t>
      </w:r>
      <w:r w:rsidR="002F7FA0">
        <w:rPr>
          <w:rFonts w:asciiTheme="majorHAnsi" w:hAnsiTheme="majorHAnsi" w:cstheme="majorHAnsi"/>
        </w:rPr>
        <w:t xml:space="preserve">s </w:t>
      </w:r>
      <w:r>
        <w:rPr>
          <w:rFonts w:asciiTheme="majorHAnsi" w:hAnsiTheme="majorHAnsi" w:cstheme="majorHAnsi"/>
        </w:rPr>
        <w:t xml:space="preserve">is aimed at </w:t>
      </w:r>
      <w:r w:rsidR="000C5BDE">
        <w:rPr>
          <w:rFonts w:asciiTheme="majorHAnsi" w:hAnsiTheme="majorHAnsi" w:cstheme="majorHAnsi"/>
        </w:rPr>
        <w:t xml:space="preserve">SENCOs </w:t>
      </w:r>
      <w:r w:rsidR="00BF204A">
        <w:rPr>
          <w:rFonts w:asciiTheme="majorHAnsi" w:hAnsiTheme="majorHAnsi" w:cstheme="majorHAnsi"/>
        </w:rPr>
        <w:t>employed</w:t>
      </w:r>
      <w:r>
        <w:rPr>
          <w:rFonts w:asciiTheme="majorHAnsi" w:hAnsiTheme="majorHAnsi" w:cstheme="majorHAnsi"/>
        </w:rPr>
        <w:t xml:space="preserve"> in schools and academies</w:t>
      </w:r>
      <w:r w:rsidR="007F15D1">
        <w:rPr>
          <w:rFonts w:asciiTheme="majorHAnsi" w:hAnsiTheme="majorHAnsi" w:cstheme="majorHAnsi"/>
        </w:rPr>
        <w:t xml:space="preserve"> with a managerial role</w:t>
      </w:r>
      <w:r>
        <w:rPr>
          <w:rFonts w:asciiTheme="majorHAnsi" w:hAnsiTheme="majorHAnsi" w:cstheme="majorHAnsi"/>
        </w:rPr>
        <w:t>.</w:t>
      </w:r>
      <w:r w:rsidR="004919D0">
        <w:rPr>
          <w:rFonts w:asciiTheme="majorHAnsi" w:hAnsiTheme="majorHAnsi" w:cstheme="majorHAnsi"/>
        </w:rPr>
        <w:t xml:space="preserve">  </w:t>
      </w:r>
      <w:r w:rsidR="00CA232F">
        <w:rPr>
          <w:rFonts w:asciiTheme="majorHAnsi" w:hAnsiTheme="majorHAnsi" w:cstheme="majorHAnsi"/>
        </w:rPr>
        <w:t xml:space="preserve">The </w:t>
      </w:r>
      <w:r w:rsidR="00CC06F0">
        <w:rPr>
          <w:rFonts w:asciiTheme="majorHAnsi" w:hAnsiTheme="majorHAnsi" w:cstheme="majorHAnsi"/>
        </w:rPr>
        <w:t>SLA</w:t>
      </w:r>
      <w:r w:rsidR="00CA232F">
        <w:rPr>
          <w:rFonts w:asciiTheme="majorHAnsi" w:hAnsiTheme="majorHAnsi" w:cstheme="majorHAnsi"/>
        </w:rPr>
        <w:t xml:space="preserve"> for S</w:t>
      </w:r>
      <w:r w:rsidR="000C5BDE">
        <w:rPr>
          <w:rFonts w:asciiTheme="majorHAnsi" w:hAnsiTheme="majorHAnsi" w:cstheme="majorHAnsi"/>
        </w:rPr>
        <w:t>ENCO</w:t>
      </w:r>
      <w:r w:rsidR="00CA232F">
        <w:rPr>
          <w:rFonts w:asciiTheme="majorHAnsi" w:hAnsiTheme="majorHAnsi" w:cstheme="majorHAnsi"/>
        </w:rPr>
        <w:t xml:space="preserve">s offers </w:t>
      </w:r>
      <w:r w:rsidR="000C5BDE">
        <w:rPr>
          <w:rFonts w:asciiTheme="majorHAnsi" w:hAnsiTheme="majorHAnsi" w:cstheme="majorHAnsi"/>
        </w:rPr>
        <w:t xml:space="preserve">SENCOs </w:t>
      </w:r>
      <w:r w:rsidR="00CA232F" w:rsidRPr="00CA232F">
        <w:rPr>
          <w:rFonts w:asciiTheme="majorHAnsi" w:hAnsiTheme="majorHAnsi" w:cstheme="majorHAnsi"/>
        </w:rPr>
        <w:t>the opportunity to gain formal recognition of their</w:t>
      </w:r>
      <w:r w:rsidR="00C854B3">
        <w:rPr>
          <w:rFonts w:asciiTheme="majorHAnsi" w:hAnsiTheme="majorHAnsi" w:cstheme="majorHAnsi"/>
        </w:rPr>
        <w:t xml:space="preserve"> knowledge and</w:t>
      </w:r>
      <w:r w:rsidR="00CA232F" w:rsidRPr="00CA232F">
        <w:rPr>
          <w:rFonts w:asciiTheme="majorHAnsi" w:hAnsiTheme="majorHAnsi" w:cstheme="majorHAnsi"/>
        </w:rPr>
        <w:t xml:space="preserve"> skills at </w:t>
      </w:r>
      <w:r w:rsidR="000C5BDE">
        <w:rPr>
          <w:rFonts w:asciiTheme="majorHAnsi" w:hAnsiTheme="majorHAnsi" w:cstheme="majorHAnsi"/>
        </w:rPr>
        <w:t>master’s</w:t>
      </w:r>
      <w:r w:rsidR="00CA232F" w:rsidRPr="00CA232F">
        <w:rPr>
          <w:rFonts w:asciiTheme="majorHAnsi" w:hAnsiTheme="majorHAnsi" w:cstheme="majorHAnsi"/>
        </w:rPr>
        <w:t xml:space="preserve"> level.</w:t>
      </w:r>
    </w:p>
    <w:p w14:paraId="1C280EE8" w14:textId="77777777" w:rsidR="00CF332C" w:rsidRDefault="00CF332C" w:rsidP="00C96B43">
      <w:pPr>
        <w:pStyle w:val="Header"/>
        <w:spacing w:line="276" w:lineRule="auto"/>
        <w:rPr>
          <w:rFonts w:asciiTheme="majorHAnsi" w:hAnsiTheme="majorHAnsi" w:cstheme="majorHAnsi"/>
        </w:rPr>
      </w:pPr>
    </w:p>
    <w:p w14:paraId="6D4B3F3C" w14:textId="1158F127" w:rsidR="00CF332C" w:rsidRPr="00CF332C" w:rsidRDefault="00CF332C" w:rsidP="00C96B43">
      <w:pPr>
        <w:pStyle w:val="Header"/>
        <w:spacing w:line="276" w:lineRule="auto"/>
        <w:rPr>
          <w:rFonts w:asciiTheme="majorHAnsi" w:hAnsiTheme="majorHAnsi" w:cstheme="majorHAnsi"/>
          <w:b/>
        </w:rPr>
      </w:pPr>
      <w:r w:rsidRPr="00CF332C">
        <w:rPr>
          <w:rFonts w:asciiTheme="majorHAnsi" w:hAnsiTheme="majorHAnsi" w:cstheme="majorHAnsi"/>
          <w:b/>
        </w:rPr>
        <w:t>What are the benefits to my school?</w:t>
      </w:r>
    </w:p>
    <w:p w14:paraId="74CD0903" w14:textId="77777777" w:rsidR="00CC06F0" w:rsidRDefault="00CC06F0" w:rsidP="00CC06F0">
      <w:pPr>
        <w:pStyle w:val="Header"/>
        <w:spacing w:line="276" w:lineRule="auto"/>
        <w:rPr>
          <w:rFonts w:asciiTheme="majorHAnsi" w:hAnsiTheme="majorHAnsi" w:cstheme="majorHAnsi"/>
        </w:rPr>
      </w:pPr>
      <w:r>
        <w:rPr>
          <w:rFonts w:asciiTheme="majorHAnsi" w:hAnsiTheme="majorHAnsi" w:cstheme="majorHAnsi"/>
        </w:rPr>
        <w:t>Research has shown that apprentices increase innovation and drive quality.  The SLA for SENCOs will help learners to develop job-specific skills that will benefit the school.  For example, the apprentice will gain the knowledge of how to develop the setting from the perspective of a leader, considering how leaders influence strategically, as well as their own personal development.  Using business tools, including brand value and operational management, learners can apply these to educational settings as mechanisms through which they can increase the school’s, academy’s, MAT’s etc educational profile, achieving raised standards, reputation and possibly their Ofsted rating.  Employers offering opportunities for higher level qualifications, such as the SLA for SENCOs, attract and retain high-calibre individuals with the potential to progress.</w:t>
      </w:r>
    </w:p>
    <w:p w14:paraId="0C8912B1" w14:textId="77777777" w:rsidR="00C96B43" w:rsidRDefault="00C96B43" w:rsidP="00A54761">
      <w:pPr>
        <w:pStyle w:val="Header"/>
        <w:spacing w:line="276" w:lineRule="auto"/>
        <w:rPr>
          <w:rFonts w:asciiTheme="majorHAnsi" w:hAnsiTheme="majorHAnsi" w:cstheme="majorHAnsi"/>
          <w:b/>
        </w:rPr>
      </w:pPr>
    </w:p>
    <w:p w14:paraId="019EC820" w14:textId="77777777" w:rsidR="00A54761" w:rsidRPr="006F553B" w:rsidRDefault="004B3EE0" w:rsidP="00A54761">
      <w:pPr>
        <w:pStyle w:val="Header"/>
        <w:spacing w:line="276" w:lineRule="auto"/>
        <w:rPr>
          <w:rFonts w:asciiTheme="majorHAnsi" w:hAnsiTheme="majorHAnsi" w:cstheme="majorHAnsi"/>
          <w:b/>
        </w:rPr>
      </w:pPr>
      <w:r>
        <w:rPr>
          <w:rFonts w:asciiTheme="majorHAnsi" w:hAnsiTheme="majorHAnsi" w:cstheme="majorHAnsi"/>
          <w:b/>
        </w:rPr>
        <w:t xml:space="preserve">What topics </w:t>
      </w:r>
      <w:r w:rsidRPr="00276C9D">
        <w:rPr>
          <w:rFonts w:asciiTheme="majorHAnsi" w:hAnsiTheme="majorHAnsi" w:cstheme="majorHAnsi"/>
          <w:b/>
        </w:rPr>
        <w:t>will I study?</w:t>
      </w:r>
    </w:p>
    <w:p w14:paraId="43703377" w14:textId="619AFCC3" w:rsidR="00A61203" w:rsidRDefault="004919D0" w:rsidP="00A61203">
      <w:pPr>
        <w:pStyle w:val="Header"/>
        <w:spacing w:line="276" w:lineRule="auto"/>
        <w:rPr>
          <w:rFonts w:cs="Tahoma"/>
        </w:rPr>
      </w:pPr>
      <w:r>
        <w:rPr>
          <w:rFonts w:cs="Tahoma"/>
        </w:rPr>
        <w:t>These are the programme modules</w:t>
      </w:r>
      <w:r w:rsidR="000B66EA">
        <w:rPr>
          <w:rFonts w:cs="Tahoma"/>
        </w:rPr>
        <w:t>*</w:t>
      </w:r>
      <w:r>
        <w:rPr>
          <w:rFonts w:cs="Tahoma"/>
        </w:rPr>
        <w:t>:</w:t>
      </w:r>
    </w:p>
    <w:p w14:paraId="48D1997F" w14:textId="77777777" w:rsidR="004919D0" w:rsidRDefault="004919D0" w:rsidP="004919D0">
      <w:pPr>
        <w:pStyle w:val="Copy"/>
        <w:rPr>
          <w:b/>
          <w:noProof/>
        </w:rPr>
      </w:pPr>
    </w:p>
    <w:p w14:paraId="3E86F892" w14:textId="77777777" w:rsidR="00CC06F0" w:rsidRDefault="00CC06F0" w:rsidP="00CC06F0">
      <w:pPr>
        <w:pStyle w:val="Copy"/>
        <w:rPr>
          <w:b/>
          <w:noProof/>
        </w:rPr>
      </w:pPr>
      <w:r>
        <w:rPr>
          <w:b/>
          <w:noProof/>
        </w:rPr>
        <w:t>Module</w:t>
      </w:r>
      <w:r w:rsidRPr="00BC498E">
        <w:rPr>
          <w:b/>
          <w:noProof/>
        </w:rPr>
        <w:t xml:space="preserve"> 1</w:t>
      </w:r>
    </w:p>
    <w:p w14:paraId="5AFAD8CC" w14:textId="77777777" w:rsidR="00CC06F0" w:rsidRPr="009E1F92" w:rsidRDefault="00CC06F0" w:rsidP="00CC06F0">
      <w:pPr>
        <w:pStyle w:val="Copy"/>
        <w:rPr>
          <w:bCs/>
          <w:noProof/>
        </w:rPr>
      </w:pPr>
      <w:r>
        <w:rPr>
          <w:bCs/>
          <w:noProof/>
        </w:rPr>
        <w:t>Personal Development</w:t>
      </w:r>
    </w:p>
    <w:p w14:paraId="645BE931" w14:textId="77777777" w:rsidR="00CC06F0" w:rsidRDefault="00CC06F0" w:rsidP="00CC06F0">
      <w:pPr>
        <w:pStyle w:val="Copy"/>
        <w:rPr>
          <w:b/>
          <w:noProof/>
        </w:rPr>
      </w:pPr>
      <w:r>
        <w:rPr>
          <w:b/>
          <w:noProof/>
        </w:rPr>
        <w:t>Module</w:t>
      </w:r>
      <w:r w:rsidRPr="00BC498E">
        <w:rPr>
          <w:b/>
          <w:noProof/>
        </w:rPr>
        <w:t xml:space="preserve"> 2</w:t>
      </w:r>
    </w:p>
    <w:p w14:paraId="350DE9E6" w14:textId="77777777" w:rsidR="00CC06F0" w:rsidRPr="009E1F92" w:rsidRDefault="00CC06F0" w:rsidP="00CC06F0">
      <w:pPr>
        <w:pStyle w:val="Copy"/>
        <w:rPr>
          <w:bCs/>
          <w:noProof/>
        </w:rPr>
      </w:pPr>
      <w:r>
        <w:rPr>
          <w:bCs/>
          <w:noProof/>
        </w:rPr>
        <w:t>Business Strategy</w:t>
      </w:r>
    </w:p>
    <w:p w14:paraId="71D2E203" w14:textId="77777777" w:rsidR="00CC06F0" w:rsidRDefault="00CC06F0" w:rsidP="00CC06F0">
      <w:pPr>
        <w:pStyle w:val="Copy"/>
        <w:rPr>
          <w:b/>
          <w:noProof/>
        </w:rPr>
      </w:pPr>
      <w:r>
        <w:rPr>
          <w:b/>
          <w:noProof/>
        </w:rPr>
        <w:t>Module</w:t>
      </w:r>
      <w:r w:rsidRPr="00BC498E">
        <w:rPr>
          <w:b/>
          <w:noProof/>
        </w:rPr>
        <w:t xml:space="preserve"> 3</w:t>
      </w:r>
    </w:p>
    <w:p w14:paraId="4235758A" w14:textId="77777777" w:rsidR="00CC06F0" w:rsidRPr="009E1F92" w:rsidRDefault="00CC06F0" w:rsidP="00CC06F0">
      <w:pPr>
        <w:pStyle w:val="Copy"/>
        <w:rPr>
          <w:bCs/>
          <w:noProof/>
        </w:rPr>
      </w:pPr>
      <w:r>
        <w:rPr>
          <w:bCs/>
          <w:noProof/>
        </w:rPr>
        <w:t xml:space="preserve">Brand Value </w:t>
      </w:r>
    </w:p>
    <w:p w14:paraId="17EB1111" w14:textId="77777777" w:rsidR="00CC06F0" w:rsidRDefault="00CC06F0" w:rsidP="00CC06F0">
      <w:pPr>
        <w:pStyle w:val="Copy"/>
        <w:rPr>
          <w:b/>
          <w:noProof/>
        </w:rPr>
      </w:pPr>
      <w:r>
        <w:rPr>
          <w:b/>
          <w:noProof/>
        </w:rPr>
        <w:t>Module</w:t>
      </w:r>
      <w:r w:rsidRPr="00BC498E">
        <w:rPr>
          <w:b/>
          <w:noProof/>
        </w:rPr>
        <w:t xml:space="preserve"> 4</w:t>
      </w:r>
    </w:p>
    <w:p w14:paraId="2FFA7C2A" w14:textId="77777777" w:rsidR="00CC06F0" w:rsidRPr="009E1F92" w:rsidRDefault="00CC06F0" w:rsidP="00CC06F0">
      <w:pPr>
        <w:pStyle w:val="Copy"/>
        <w:rPr>
          <w:bCs/>
          <w:noProof/>
        </w:rPr>
      </w:pPr>
      <w:r w:rsidRPr="009E1F92">
        <w:rPr>
          <w:bCs/>
          <w:noProof/>
        </w:rPr>
        <w:t>Operations Management</w:t>
      </w:r>
    </w:p>
    <w:p w14:paraId="377A1992" w14:textId="77777777" w:rsidR="00CC06F0" w:rsidRDefault="00CC06F0" w:rsidP="00CC06F0">
      <w:pPr>
        <w:pStyle w:val="Copy"/>
        <w:rPr>
          <w:b/>
          <w:noProof/>
        </w:rPr>
      </w:pPr>
      <w:r>
        <w:rPr>
          <w:b/>
          <w:noProof/>
        </w:rPr>
        <w:t>Module</w:t>
      </w:r>
      <w:r w:rsidRPr="00BC498E">
        <w:rPr>
          <w:b/>
          <w:noProof/>
        </w:rPr>
        <w:t xml:space="preserve"> 5</w:t>
      </w:r>
    </w:p>
    <w:p w14:paraId="6233C65C" w14:textId="77777777" w:rsidR="00CC06F0" w:rsidRPr="009E1F92" w:rsidRDefault="00CC06F0" w:rsidP="00CC06F0">
      <w:pPr>
        <w:pStyle w:val="Copy"/>
        <w:rPr>
          <w:bCs/>
          <w:noProof/>
        </w:rPr>
      </w:pPr>
      <w:r>
        <w:rPr>
          <w:bCs/>
          <w:noProof/>
        </w:rPr>
        <w:t>Innovation, Susainability and Change</w:t>
      </w:r>
    </w:p>
    <w:p w14:paraId="774DACD5" w14:textId="77777777" w:rsidR="00CC06F0" w:rsidRPr="00BC498E" w:rsidRDefault="00CC06F0" w:rsidP="00CC06F0">
      <w:pPr>
        <w:pStyle w:val="Copy"/>
        <w:rPr>
          <w:b/>
          <w:noProof/>
        </w:rPr>
      </w:pPr>
      <w:r>
        <w:rPr>
          <w:b/>
          <w:noProof/>
        </w:rPr>
        <w:t>Module</w:t>
      </w:r>
      <w:r w:rsidRPr="00BC498E">
        <w:rPr>
          <w:b/>
          <w:noProof/>
        </w:rPr>
        <w:t xml:space="preserve"> 6</w:t>
      </w:r>
    </w:p>
    <w:p w14:paraId="79EC596B" w14:textId="77777777" w:rsidR="00CC06F0" w:rsidRDefault="00CC06F0" w:rsidP="00CC06F0">
      <w:pPr>
        <w:pStyle w:val="Header"/>
        <w:spacing w:line="276" w:lineRule="auto"/>
        <w:rPr>
          <w:rFonts w:cs="Tahoma"/>
        </w:rPr>
      </w:pPr>
      <w:r>
        <w:rPr>
          <w:rFonts w:cs="Tahoma"/>
        </w:rPr>
        <w:t>Business and Finance Management</w:t>
      </w:r>
    </w:p>
    <w:p w14:paraId="7B2F4964" w14:textId="77777777" w:rsidR="00CC06F0" w:rsidRPr="009E1F92" w:rsidRDefault="00CC06F0" w:rsidP="00CC06F0">
      <w:pPr>
        <w:pStyle w:val="Header"/>
        <w:spacing w:line="276" w:lineRule="auto"/>
        <w:rPr>
          <w:rFonts w:cs="Tahoma"/>
          <w:b/>
          <w:bCs/>
        </w:rPr>
      </w:pPr>
      <w:r w:rsidRPr="009E1F92">
        <w:rPr>
          <w:rFonts w:cs="Tahoma"/>
          <w:b/>
          <w:bCs/>
        </w:rPr>
        <w:t>Module 7</w:t>
      </w:r>
    </w:p>
    <w:p w14:paraId="601F7457" w14:textId="77777777" w:rsidR="00CC06F0" w:rsidRDefault="00CC06F0" w:rsidP="00CC06F0">
      <w:pPr>
        <w:pStyle w:val="Header"/>
        <w:spacing w:line="276" w:lineRule="auto"/>
        <w:rPr>
          <w:rFonts w:cs="Tahoma"/>
        </w:rPr>
      </w:pPr>
      <w:r>
        <w:rPr>
          <w:rFonts w:cs="Tahoma"/>
        </w:rPr>
        <w:t>Contemporary Issues in Education</w:t>
      </w:r>
    </w:p>
    <w:p w14:paraId="31BF26EA" w14:textId="77777777" w:rsidR="00CC06F0" w:rsidRPr="009E1F92" w:rsidRDefault="00CC06F0" w:rsidP="00CC06F0">
      <w:pPr>
        <w:pStyle w:val="Header"/>
        <w:spacing w:line="276" w:lineRule="auto"/>
        <w:rPr>
          <w:rFonts w:cs="Tahoma"/>
          <w:b/>
          <w:bCs/>
        </w:rPr>
      </w:pPr>
      <w:r w:rsidRPr="009E1F92">
        <w:rPr>
          <w:rFonts w:cs="Tahoma"/>
          <w:b/>
          <w:bCs/>
        </w:rPr>
        <w:t>Module 8</w:t>
      </w:r>
    </w:p>
    <w:p w14:paraId="0D44BBC6" w14:textId="11DFA87F" w:rsidR="00CC06F0" w:rsidRDefault="00CC06F0" w:rsidP="00CC06F0">
      <w:pPr>
        <w:pStyle w:val="Header"/>
        <w:spacing w:line="276" w:lineRule="auto"/>
        <w:rPr>
          <w:rFonts w:cs="Tahoma"/>
        </w:rPr>
      </w:pPr>
      <w:r>
        <w:rPr>
          <w:rFonts w:cs="Tahoma"/>
        </w:rPr>
        <w:t xml:space="preserve">Leadership and Organisation </w:t>
      </w:r>
    </w:p>
    <w:p w14:paraId="4C4FD9F1" w14:textId="2E68C92B" w:rsidR="000B66EA" w:rsidRDefault="000B66EA" w:rsidP="00CC06F0">
      <w:pPr>
        <w:pStyle w:val="Header"/>
        <w:spacing w:line="276" w:lineRule="auto"/>
        <w:rPr>
          <w:rFonts w:cs="Tahoma"/>
        </w:rPr>
      </w:pPr>
    </w:p>
    <w:p w14:paraId="04FA4F91" w14:textId="331E7B77" w:rsidR="000B66EA" w:rsidRPr="00BC498E" w:rsidRDefault="000B66EA" w:rsidP="00CC06F0">
      <w:pPr>
        <w:pStyle w:val="Header"/>
        <w:spacing w:line="276" w:lineRule="auto"/>
        <w:rPr>
          <w:rFonts w:cs="Tahoma"/>
        </w:rPr>
      </w:pPr>
      <w:r>
        <w:rPr>
          <w:rFonts w:cs="Tahoma"/>
        </w:rPr>
        <w:t>*Subject to change</w:t>
      </w:r>
    </w:p>
    <w:p w14:paraId="0B66BB35" w14:textId="77777777" w:rsidR="000C5BDE" w:rsidRDefault="000C5BDE" w:rsidP="00D9038B">
      <w:pPr>
        <w:pStyle w:val="Header"/>
        <w:spacing w:line="276" w:lineRule="auto"/>
        <w:rPr>
          <w:rFonts w:ascii="Segoe UI" w:hAnsi="Segoe UI" w:cs="Segoe UI"/>
          <w:color w:val="07356D" w:themeColor="accent6" w:themeShade="BF"/>
          <w:sz w:val="15"/>
          <w:szCs w:val="15"/>
          <w:lang w:val="en"/>
        </w:rPr>
      </w:pPr>
    </w:p>
    <w:p w14:paraId="2AC8FFEC" w14:textId="4CE28A5B" w:rsidR="00A54761" w:rsidRDefault="00A61203" w:rsidP="00D9038B">
      <w:pPr>
        <w:pStyle w:val="Header"/>
        <w:spacing w:line="276" w:lineRule="auto"/>
        <w:rPr>
          <w:rFonts w:asciiTheme="majorHAnsi" w:hAnsiTheme="majorHAnsi" w:cstheme="majorHAnsi"/>
        </w:rPr>
      </w:pPr>
      <w:r w:rsidRPr="003E0970">
        <w:rPr>
          <w:rFonts w:asciiTheme="majorHAnsi" w:hAnsiTheme="majorHAnsi" w:cstheme="majorHAnsi"/>
        </w:rPr>
        <w:t xml:space="preserve">The </w:t>
      </w:r>
      <w:r w:rsidR="00C854B3">
        <w:rPr>
          <w:rFonts w:asciiTheme="majorHAnsi" w:hAnsiTheme="majorHAnsi" w:cstheme="majorHAnsi"/>
        </w:rPr>
        <w:t>apprenticeship</w:t>
      </w:r>
      <w:r w:rsidRPr="003E0970">
        <w:rPr>
          <w:rFonts w:asciiTheme="majorHAnsi" w:hAnsiTheme="majorHAnsi" w:cstheme="majorHAnsi"/>
        </w:rPr>
        <w:t xml:space="preserve"> will develop and examine the knowledge, skills and behaviours of activities associated with the </w:t>
      </w:r>
      <w:r w:rsidR="00CC06F0">
        <w:rPr>
          <w:rFonts w:asciiTheme="majorHAnsi" w:hAnsiTheme="majorHAnsi" w:cstheme="majorHAnsi"/>
        </w:rPr>
        <w:t>role of leader, who can influence and guide the organisation at a a strategic level. I</w:t>
      </w:r>
      <w:r w:rsidR="00CF332C">
        <w:rPr>
          <w:rFonts w:asciiTheme="majorHAnsi" w:hAnsiTheme="majorHAnsi" w:cstheme="majorHAnsi"/>
        </w:rPr>
        <w:t xml:space="preserve">n addition to the above modules, the </w:t>
      </w:r>
      <w:r w:rsidR="00CC06F0">
        <w:rPr>
          <w:rFonts w:asciiTheme="majorHAnsi" w:hAnsiTheme="majorHAnsi" w:cstheme="majorHAnsi"/>
        </w:rPr>
        <w:t>apprentice</w:t>
      </w:r>
      <w:r w:rsidR="00CF332C">
        <w:rPr>
          <w:rFonts w:asciiTheme="majorHAnsi" w:hAnsiTheme="majorHAnsi" w:cstheme="majorHAnsi"/>
        </w:rPr>
        <w:t xml:space="preserve"> will complete a work-based project which </w:t>
      </w:r>
      <w:r w:rsidR="00C854B3">
        <w:rPr>
          <w:rFonts w:asciiTheme="majorHAnsi" w:hAnsiTheme="majorHAnsi" w:cstheme="majorHAnsi"/>
        </w:rPr>
        <w:t xml:space="preserve">should </w:t>
      </w:r>
      <w:r w:rsidR="00CF332C">
        <w:rPr>
          <w:rFonts w:asciiTheme="majorHAnsi" w:hAnsiTheme="majorHAnsi" w:cstheme="majorHAnsi"/>
        </w:rPr>
        <w:t>address</w:t>
      </w:r>
      <w:r w:rsidR="00C854B3">
        <w:rPr>
          <w:rFonts w:asciiTheme="majorHAnsi" w:hAnsiTheme="majorHAnsi" w:cstheme="majorHAnsi"/>
        </w:rPr>
        <w:t xml:space="preserve"> a</w:t>
      </w:r>
      <w:r w:rsidR="00CF332C">
        <w:rPr>
          <w:rFonts w:asciiTheme="majorHAnsi" w:hAnsiTheme="majorHAnsi" w:cstheme="majorHAnsi"/>
        </w:rPr>
        <w:t xml:space="preserve"> genuine challenge within </w:t>
      </w:r>
      <w:r w:rsidR="00CC06F0">
        <w:rPr>
          <w:rFonts w:asciiTheme="majorHAnsi" w:hAnsiTheme="majorHAnsi" w:cstheme="majorHAnsi"/>
        </w:rPr>
        <w:t>the</w:t>
      </w:r>
      <w:r w:rsidR="00CF332C">
        <w:rPr>
          <w:rFonts w:asciiTheme="majorHAnsi" w:hAnsiTheme="majorHAnsi" w:cstheme="majorHAnsi"/>
        </w:rPr>
        <w:t xml:space="preserve"> school.</w:t>
      </w:r>
    </w:p>
    <w:p w14:paraId="7C0EB781" w14:textId="77777777" w:rsidR="000669CC" w:rsidRPr="006F553B" w:rsidRDefault="000669CC" w:rsidP="00A54761">
      <w:pPr>
        <w:pStyle w:val="Header"/>
        <w:spacing w:line="276" w:lineRule="auto"/>
        <w:rPr>
          <w:rFonts w:asciiTheme="majorHAnsi" w:hAnsiTheme="majorHAnsi" w:cstheme="majorHAnsi"/>
        </w:rPr>
      </w:pPr>
    </w:p>
    <w:p w14:paraId="5BA2C799" w14:textId="7BA10B6E" w:rsidR="00A54761" w:rsidRPr="006F553B" w:rsidRDefault="00A54761" w:rsidP="00A54761">
      <w:pPr>
        <w:pStyle w:val="Header"/>
        <w:spacing w:line="276" w:lineRule="auto"/>
        <w:rPr>
          <w:rFonts w:asciiTheme="majorHAnsi" w:hAnsiTheme="majorHAnsi" w:cstheme="majorHAnsi"/>
          <w:b/>
        </w:rPr>
      </w:pPr>
      <w:r w:rsidRPr="006F553B">
        <w:rPr>
          <w:rFonts w:asciiTheme="majorHAnsi" w:hAnsiTheme="majorHAnsi" w:cstheme="majorHAnsi"/>
          <w:b/>
        </w:rPr>
        <w:lastRenderedPageBreak/>
        <w:t xml:space="preserve">When will the </w:t>
      </w:r>
      <w:r w:rsidR="00396B76">
        <w:rPr>
          <w:rFonts w:asciiTheme="majorHAnsi" w:hAnsiTheme="majorHAnsi" w:cstheme="majorHAnsi"/>
          <w:b/>
        </w:rPr>
        <w:t>programme</w:t>
      </w:r>
      <w:r w:rsidRPr="006F553B">
        <w:rPr>
          <w:rFonts w:asciiTheme="majorHAnsi" w:hAnsiTheme="majorHAnsi" w:cstheme="majorHAnsi"/>
          <w:b/>
        </w:rPr>
        <w:t xml:space="preserve"> start?</w:t>
      </w:r>
    </w:p>
    <w:p w14:paraId="0ED01C9D" w14:textId="78E3FEB9" w:rsidR="00A54761" w:rsidRDefault="004919D0" w:rsidP="00A54761">
      <w:pPr>
        <w:pStyle w:val="Header"/>
        <w:spacing w:line="276" w:lineRule="auto"/>
        <w:rPr>
          <w:rFonts w:asciiTheme="majorHAnsi" w:hAnsiTheme="majorHAnsi" w:cstheme="majorHAnsi"/>
        </w:rPr>
      </w:pPr>
      <w:r>
        <w:rPr>
          <w:rFonts w:asciiTheme="majorHAnsi" w:hAnsiTheme="majorHAnsi" w:cstheme="majorHAnsi"/>
        </w:rPr>
        <w:t xml:space="preserve">We </w:t>
      </w:r>
      <w:r w:rsidRPr="000B66EA">
        <w:rPr>
          <w:rFonts w:asciiTheme="majorHAnsi" w:hAnsiTheme="majorHAnsi" w:cstheme="majorHAnsi"/>
        </w:rPr>
        <w:t xml:space="preserve">have two intakes per year. </w:t>
      </w:r>
      <w:r w:rsidR="00B90682" w:rsidRPr="000B66EA">
        <w:t xml:space="preserve"> Please refer to the </w:t>
      </w:r>
      <w:r w:rsidR="00CC06F0" w:rsidRPr="000B66EA">
        <w:t>SLA</w:t>
      </w:r>
      <w:r w:rsidR="003E0970" w:rsidRPr="000B66EA">
        <w:t xml:space="preserve"> for S</w:t>
      </w:r>
      <w:r w:rsidR="000C5BDE" w:rsidRPr="000B66EA">
        <w:t>ENCO</w:t>
      </w:r>
      <w:r w:rsidR="003E0970" w:rsidRPr="000B66EA">
        <w:t>s</w:t>
      </w:r>
      <w:r w:rsidR="00896F30" w:rsidRPr="000B66EA">
        <w:t xml:space="preserve"> web page for latest options</w:t>
      </w:r>
      <w:r w:rsidR="00D9038B" w:rsidRPr="000B66EA">
        <w:t>:</w:t>
      </w:r>
      <w:r w:rsidR="00896F30" w:rsidRPr="000B66EA">
        <w:t xml:space="preserve"> </w:t>
      </w:r>
      <w:hyperlink r:id="rId11" w:history="1">
        <w:r w:rsidR="00896F30" w:rsidRPr="000B66EA">
          <w:rPr>
            <w:rStyle w:val="Hyperlink"/>
          </w:rPr>
          <w:t>www.serco-ese.com/serco-education</w:t>
        </w:r>
      </w:hyperlink>
      <w:r w:rsidR="00896F30">
        <w:t xml:space="preserve"> </w:t>
      </w:r>
    </w:p>
    <w:p w14:paraId="60E67951" w14:textId="533877C9" w:rsidR="00A54761" w:rsidRDefault="00A54761" w:rsidP="00A54761">
      <w:pPr>
        <w:pStyle w:val="Header"/>
        <w:spacing w:line="276" w:lineRule="auto"/>
        <w:rPr>
          <w:rFonts w:asciiTheme="majorHAnsi" w:hAnsiTheme="majorHAnsi" w:cstheme="majorHAnsi"/>
        </w:rPr>
      </w:pPr>
    </w:p>
    <w:p w14:paraId="385844B8" w14:textId="77777777" w:rsidR="007F15D1" w:rsidRPr="006F553B" w:rsidRDefault="007F15D1" w:rsidP="00A54761">
      <w:pPr>
        <w:pStyle w:val="Header"/>
        <w:spacing w:line="276" w:lineRule="auto"/>
        <w:rPr>
          <w:rFonts w:asciiTheme="majorHAnsi" w:hAnsiTheme="majorHAnsi" w:cstheme="majorHAnsi"/>
        </w:rPr>
      </w:pPr>
    </w:p>
    <w:p w14:paraId="04C900CE" w14:textId="77777777" w:rsidR="00A54761" w:rsidRPr="006F553B" w:rsidRDefault="00276C9D" w:rsidP="00A54761">
      <w:pPr>
        <w:pStyle w:val="Header"/>
        <w:spacing w:line="276" w:lineRule="auto"/>
        <w:rPr>
          <w:rFonts w:asciiTheme="majorHAnsi" w:hAnsiTheme="majorHAnsi" w:cstheme="majorHAnsi"/>
          <w:b/>
        </w:rPr>
      </w:pPr>
      <w:r>
        <w:rPr>
          <w:rFonts w:asciiTheme="majorHAnsi" w:hAnsiTheme="majorHAnsi" w:cstheme="majorHAnsi"/>
          <w:b/>
        </w:rPr>
        <w:t>What’s the c</w:t>
      </w:r>
      <w:r w:rsidR="00A54761" w:rsidRPr="006F553B">
        <w:rPr>
          <w:rFonts w:asciiTheme="majorHAnsi" w:hAnsiTheme="majorHAnsi" w:cstheme="majorHAnsi"/>
          <w:b/>
        </w:rPr>
        <w:t>ost?</w:t>
      </w:r>
    </w:p>
    <w:p w14:paraId="2E30934A" w14:textId="2054AD7B" w:rsidR="00A11E3E" w:rsidRDefault="00A61203" w:rsidP="00D9038B">
      <w:pPr>
        <w:pStyle w:val="Header"/>
        <w:spacing w:line="276" w:lineRule="auto"/>
        <w:jc w:val="both"/>
        <w:rPr>
          <w:rFonts w:cs="Tahoma"/>
        </w:rPr>
      </w:pPr>
      <w:r>
        <w:t xml:space="preserve">The </w:t>
      </w:r>
      <w:r w:rsidR="00D4244F">
        <w:t>maximum funding</w:t>
      </w:r>
      <w:r>
        <w:t xml:space="preserve"> for the </w:t>
      </w:r>
      <w:r w:rsidR="00C854B3">
        <w:t>two-year</w:t>
      </w:r>
      <w:r w:rsidR="00617AF8">
        <w:t xml:space="preserve"> </w:t>
      </w:r>
      <w:r w:rsidR="00CC06F0" w:rsidRPr="00D4244F">
        <w:t>SLA</w:t>
      </w:r>
      <w:r w:rsidR="00617AF8" w:rsidRPr="00D4244F">
        <w:t xml:space="preserve"> for S</w:t>
      </w:r>
      <w:r w:rsidR="000C5BDE" w:rsidRPr="00D4244F">
        <w:t>ENCO</w:t>
      </w:r>
      <w:r w:rsidR="00617AF8" w:rsidRPr="00D4244F">
        <w:t xml:space="preserve">s </w:t>
      </w:r>
      <w:r w:rsidRPr="00D4244F">
        <w:t>is</w:t>
      </w:r>
      <w:r w:rsidRPr="00D4244F">
        <w:rPr>
          <w:color w:val="FF0000"/>
        </w:rPr>
        <w:t xml:space="preserve"> </w:t>
      </w:r>
      <w:r w:rsidRPr="00D4244F">
        <w:t>£</w:t>
      </w:r>
      <w:r w:rsidR="00C854B3" w:rsidRPr="00D4244F">
        <w:t>1</w:t>
      </w:r>
      <w:r w:rsidR="00CC06F0" w:rsidRPr="00D4244F">
        <w:t>4</w:t>
      </w:r>
      <w:r w:rsidR="00C854B3" w:rsidRPr="00D4244F">
        <w:t>,000</w:t>
      </w:r>
      <w:r w:rsidRPr="00D4244F">
        <w:t>.</w:t>
      </w:r>
      <w:r w:rsidRPr="00C854B3">
        <w:t xml:space="preserve"> </w:t>
      </w:r>
      <w:r w:rsidR="000C5BDE" w:rsidRPr="00C854B3">
        <w:t xml:space="preserve"> </w:t>
      </w:r>
      <w:r>
        <w:t>T</w:t>
      </w:r>
      <w:r w:rsidR="00A54761" w:rsidRPr="006F553B">
        <w:rPr>
          <w:rFonts w:asciiTheme="majorHAnsi" w:hAnsiTheme="majorHAnsi" w:cstheme="majorHAnsi"/>
        </w:rPr>
        <w:t xml:space="preserve">he </w:t>
      </w:r>
      <w:r w:rsidR="00AA7D6F">
        <w:rPr>
          <w:rFonts w:asciiTheme="majorHAnsi" w:hAnsiTheme="majorHAnsi" w:cstheme="majorHAnsi"/>
        </w:rPr>
        <w:t xml:space="preserve">training </w:t>
      </w:r>
      <w:r w:rsidR="00A54761" w:rsidRPr="006F553B">
        <w:rPr>
          <w:rFonts w:asciiTheme="majorHAnsi" w:hAnsiTheme="majorHAnsi" w:cstheme="majorHAnsi"/>
        </w:rPr>
        <w:t>costs are covered as part of the Government Levy</w:t>
      </w:r>
      <w:r w:rsidR="003E0970">
        <w:rPr>
          <w:rFonts w:asciiTheme="majorHAnsi" w:hAnsiTheme="majorHAnsi" w:cstheme="majorHAnsi"/>
        </w:rPr>
        <w:t>, provided</w:t>
      </w:r>
      <w:r>
        <w:rPr>
          <w:rFonts w:asciiTheme="majorHAnsi" w:hAnsiTheme="majorHAnsi" w:cstheme="majorHAnsi"/>
        </w:rPr>
        <w:t xml:space="preserve"> your school/academy are contributing to the apprenticeship levy</w:t>
      </w:r>
      <w:r w:rsidR="00A54761" w:rsidRPr="006F553B">
        <w:rPr>
          <w:rFonts w:asciiTheme="majorHAnsi" w:hAnsiTheme="majorHAnsi" w:cstheme="majorHAnsi"/>
        </w:rPr>
        <w:t>.</w:t>
      </w:r>
      <w:r w:rsidR="00A54761">
        <w:t xml:space="preserve">  </w:t>
      </w:r>
      <w:r w:rsidR="00A11E3E">
        <w:rPr>
          <w:rFonts w:cs="Tahoma"/>
        </w:rPr>
        <w:t xml:space="preserve">Your school/employer should have a digital apprentice account or be able to provide us with the contact details for the parent organisation holding the account; this may be the local authority or academy trust for example.  </w:t>
      </w:r>
    </w:p>
    <w:p w14:paraId="188F370E" w14:textId="77777777" w:rsidR="003E0970" w:rsidRDefault="003E0970" w:rsidP="00A11E3E">
      <w:pPr>
        <w:pStyle w:val="Header"/>
        <w:spacing w:line="276" w:lineRule="auto"/>
        <w:rPr>
          <w:rFonts w:cs="Tahoma"/>
        </w:rPr>
      </w:pPr>
    </w:p>
    <w:p w14:paraId="493FDE44" w14:textId="2E1FABD5" w:rsidR="00B90682" w:rsidRDefault="0031559F" w:rsidP="0031559F">
      <w:pPr>
        <w:pStyle w:val="Header"/>
        <w:spacing w:line="276" w:lineRule="auto"/>
        <w:rPr>
          <w:rFonts w:cs="Tahoma"/>
        </w:rPr>
      </w:pPr>
      <w:r>
        <w:rPr>
          <w:rFonts w:cs="Tahoma"/>
        </w:rPr>
        <w:t>As long as your school/ organisation ha</w:t>
      </w:r>
      <w:r w:rsidR="004919D0">
        <w:rPr>
          <w:rFonts w:cs="Tahoma"/>
        </w:rPr>
        <w:t>s</w:t>
      </w:r>
      <w:r>
        <w:rPr>
          <w:rFonts w:cs="Tahoma"/>
        </w:rPr>
        <w:t xml:space="preserve"> sufficient funds in their digital apprenticeship account (DAS) then there is no additional cost for the programme delivery.  </w:t>
      </w:r>
    </w:p>
    <w:p w14:paraId="323EA9CD" w14:textId="77777777" w:rsidR="003E0970" w:rsidRDefault="003E0970" w:rsidP="0031559F">
      <w:pPr>
        <w:pStyle w:val="Header"/>
        <w:spacing w:line="276" w:lineRule="auto"/>
        <w:rPr>
          <w:rFonts w:cs="Tahoma"/>
        </w:rPr>
      </w:pPr>
    </w:p>
    <w:p w14:paraId="2904E1CF" w14:textId="13648F3C" w:rsidR="00B90682" w:rsidRDefault="0031559F" w:rsidP="0031559F">
      <w:pPr>
        <w:pStyle w:val="Header"/>
        <w:spacing w:line="276" w:lineRule="auto"/>
        <w:rPr>
          <w:rFonts w:cs="Tahoma"/>
        </w:rPr>
      </w:pPr>
      <w:r w:rsidRPr="0024793E">
        <w:rPr>
          <w:rFonts w:cs="Tahoma"/>
        </w:rPr>
        <w:t xml:space="preserve">If you are a non-levy paying school </w:t>
      </w:r>
      <w:r w:rsidR="00C854B3" w:rsidRPr="0024793E">
        <w:rPr>
          <w:rFonts w:cs="Tahoma"/>
        </w:rPr>
        <w:t>then ESFA currently pay 95% of the cost of the apprenticeship with the school paying just</w:t>
      </w:r>
      <w:r w:rsidRPr="0024793E">
        <w:rPr>
          <w:rFonts w:cs="Tahoma"/>
        </w:rPr>
        <w:t xml:space="preserve"> </w:t>
      </w:r>
      <w:r w:rsidR="004919D0" w:rsidRPr="0024793E">
        <w:rPr>
          <w:rFonts w:cs="Tahoma"/>
        </w:rPr>
        <w:t>5</w:t>
      </w:r>
      <w:r w:rsidRPr="0024793E">
        <w:rPr>
          <w:rFonts w:cs="Tahoma"/>
        </w:rPr>
        <w:t>% of the total cost of the programme (please contact us for further details</w:t>
      </w:r>
      <w:r w:rsidR="00B90682" w:rsidRPr="0024793E">
        <w:rPr>
          <w:rFonts w:cs="Tahoma"/>
        </w:rPr>
        <w:t xml:space="preserve"> of this option</w:t>
      </w:r>
      <w:r w:rsidRPr="0024793E">
        <w:rPr>
          <w:rFonts w:cs="Tahoma"/>
        </w:rPr>
        <w:t>).</w:t>
      </w:r>
      <w:r w:rsidR="00C854B3">
        <w:rPr>
          <w:rFonts w:cs="Tahoma"/>
        </w:rPr>
        <w:t xml:space="preserve">  </w:t>
      </w:r>
    </w:p>
    <w:p w14:paraId="44829FBA" w14:textId="77777777" w:rsidR="00617AF8" w:rsidRDefault="00617AF8" w:rsidP="0031559F">
      <w:pPr>
        <w:pStyle w:val="Header"/>
        <w:spacing w:line="276" w:lineRule="auto"/>
        <w:rPr>
          <w:rFonts w:cs="Tahoma"/>
        </w:rPr>
      </w:pPr>
    </w:p>
    <w:p w14:paraId="62368433" w14:textId="0A20B753" w:rsidR="00617AF8" w:rsidRDefault="00617AF8" w:rsidP="0031559F">
      <w:pPr>
        <w:pStyle w:val="Header"/>
        <w:spacing w:line="276" w:lineRule="auto"/>
        <w:rPr>
          <w:rFonts w:cs="Tahoma"/>
        </w:rPr>
      </w:pPr>
      <w:r>
        <w:rPr>
          <w:rFonts w:cs="Tahoma"/>
        </w:rPr>
        <w:t>Should you be eligible to fast</w:t>
      </w:r>
      <w:r w:rsidR="00482556">
        <w:rPr>
          <w:rFonts w:cs="Tahoma"/>
        </w:rPr>
        <w:t>-</w:t>
      </w:r>
      <w:r>
        <w:rPr>
          <w:rFonts w:cs="Tahoma"/>
        </w:rPr>
        <w:t>track through part of the programme</w:t>
      </w:r>
      <w:r w:rsidR="00CC06F0">
        <w:rPr>
          <w:rFonts w:cs="Tahoma"/>
        </w:rPr>
        <w:t xml:space="preserve"> using learning from the National SENCO Award</w:t>
      </w:r>
      <w:r w:rsidR="003343E0">
        <w:rPr>
          <w:rFonts w:cs="Tahoma"/>
        </w:rPr>
        <w:t xml:space="preserve"> </w:t>
      </w:r>
      <w:r w:rsidR="007E1CF1">
        <w:rPr>
          <w:rFonts w:cs="Tahoma"/>
        </w:rPr>
        <w:t xml:space="preserve">(through the </w:t>
      </w:r>
      <w:r w:rsidR="00CC06F0">
        <w:rPr>
          <w:rFonts w:cs="Tahoma"/>
        </w:rPr>
        <w:t>Recognition</w:t>
      </w:r>
      <w:r w:rsidR="007E1CF1">
        <w:rPr>
          <w:rFonts w:cs="Tahoma"/>
        </w:rPr>
        <w:t xml:space="preserve"> of Prior Learning, or </w:t>
      </w:r>
      <w:r w:rsidR="00CC06F0">
        <w:rPr>
          <w:rFonts w:cs="Tahoma"/>
        </w:rPr>
        <w:t>R</w:t>
      </w:r>
      <w:r w:rsidR="007E1CF1">
        <w:rPr>
          <w:rFonts w:cs="Tahoma"/>
        </w:rPr>
        <w:t>P</w:t>
      </w:r>
      <w:r w:rsidR="00D9038B">
        <w:rPr>
          <w:rFonts w:cs="Tahoma"/>
        </w:rPr>
        <w:t>L process)</w:t>
      </w:r>
      <w:r w:rsidR="00CC06F0">
        <w:rPr>
          <w:rFonts w:cs="Tahoma"/>
        </w:rPr>
        <w:t>,</w:t>
      </w:r>
      <w:r>
        <w:rPr>
          <w:rFonts w:cs="Tahoma"/>
        </w:rPr>
        <w:t xml:space="preserve"> the fee will be reduced accordingly.</w:t>
      </w:r>
    </w:p>
    <w:p w14:paraId="3B578EDA" w14:textId="77777777" w:rsidR="009E1020" w:rsidRDefault="009E1020" w:rsidP="0031559F">
      <w:pPr>
        <w:pStyle w:val="Header"/>
        <w:spacing w:line="276" w:lineRule="auto"/>
        <w:rPr>
          <w:rFonts w:cs="Tahoma"/>
        </w:rPr>
      </w:pPr>
    </w:p>
    <w:p w14:paraId="29101411" w14:textId="77777777" w:rsidR="009E1020" w:rsidRPr="00061BC6" w:rsidRDefault="009E1020" w:rsidP="0031559F">
      <w:pPr>
        <w:pStyle w:val="Header"/>
        <w:spacing w:line="276" w:lineRule="auto"/>
        <w:rPr>
          <w:rFonts w:cs="Tahoma"/>
          <w:b/>
        </w:rPr>
      </w:pPr>
      <w:r w:rsidRPr="00061BC6">
        <w:rPr>
          <w:rFonts w:cs="Tahoma"/>
          <w:b/>
        </w:rPr>
        <w:t>How do I pay?</w:t>
      </w:r>
    </w:p>
    <w:p w14:paraId="68DEA5F7" w14:textId="09289E14" w:rsidR="00B90682" w:rsidRDefault="009E1020" w:rsidP="00B90682">
      <w:pPr>
        <w:pStyle w:val="Header"/>
        <w:spacing w:line="276" w:lineRule="auto"/>
        <w:rPr>
          <w:rFonts w:cs="Tahoma"/>
        </w:rPr>
      </w:pPr>
      <w:r>
        <w:rPr>
          <w:rFonts w:cs="Tahoma"/>
        </w:rPr>
        <w:t>P</w:t>
      </w:r>
      <w:r w:rsidRPr="009E1020">
        <w:rPr>
          <w:rFonts w:cs="Tahoma"/>
        </w:rPr>
        <w:t xml:space="preserve">roviding you are from a levy-paying school, then, as a general guide, 80% of the apprenticeship </w:t>
      </w:r>
      <w:r w:rsidR="00C854B3">
        <w:rPr>
          <w:rFonts w:cs="Tahoma"/>
        </w:rPr>
        <w:t>cost will be paid to us by ESFA in</w:t>
      </w:r>
      <w:r w:rsidRPr="009E1020">
        <w:rPr>
          <w:rFonts w:cs="Tahoma"/>
        </w:rPr>
        <w:t xml:space="preserve"> monthly payments, with the remaining 20% payable on completion. (This is a simplified </w:t>
      </w:r>
      <w:r w:rsidR="00CC06F0">
        <w:rPr>
          <w:rFonts w:cs="Tahoma"/>
        </w:rPr>
        <w:t>outline</w:t>
      </w:r>
      <w:r w:rsidRPr="009E1020">
        <w:rPr>
          <w:rFonts w:cs="Tahoma"/>
        </w:rPr>
        <w:t xml:space="preserve"> of the payment process).</w:t>
      </w:r>
      <w:r w:rsidR="00B90682">
        <w:rPr>
          <w:rFonts w:cs="Tahoma"/>
        </w:rPr>
        <w:t xml:space="preserve"> </w:t>
      </w:r>
      <w:r w:rsidR="006B4A2C">
        <w:rPr>
          <w:rFonts w:cs="Tahoma"/>
        </w:rPr>
        <w:t>Serco Education</w:t>
      </w:r>
      <w:r w:rsidR="00B90682">
        <w:rPr>
          <w:rFonts w:cs="Tahoma"/>
        </w:rPr>
        <w:t xml:space="preserve"> will start to claim monthly payments from your levy fund soon after you start the programme.</w:t>
      </w:r>
    </w:p>
    <w:p w14:paraId="4091F41C" w14:textId="77777777" w:rsidR="00A61203" w:rsidRPr="006F553B" w:rsidRDefault="00A61203" w:rsidP="00A54761">
      <w:pPr>
        <w:pStyle w:val="Header"/>
        <w:spacing w:line="276" w:lineRule="auto"/>
        <w:rPr>
          <w:rFonts w:asciiTheme="majorHAnsi" w:hAnsiTheme="majorHAnsi" w:cstheme="majorHAnsi"/>
        </w:rPr>
      </w:pPr>
    </w:p>
    <w:p w14:paraId="3A4EA7EB" w14:textId="245BF06F" w:rsidR="00A54761" w:rsidRDefault="00A54761" w:rsidP="00A54761">
      <w:pPr>
        <w:pStyle w:val="Copy"/>
        <w:rPr>
          <w:b/>
        </w:rPr>
      </w:pPr>
      <w:r w:rsidRPr="009909EA">
        <w:rPr>
          <w:b/>
        </w:rPr>
        <w:t xml:space="preserve">How will the </w:t>
      </w:r>
      <w:r w:rsidR="000C5BDE">
        <w:rPr>
          <w:b/>
        </w:rPr>
        <w:t>Senior Leader Master’s Degree</w:t>
      </w:r>
      <w:r w:rsidR="003D65DA">
        <w:rPr>
          <w:b/>
        </w:rPr>
        <w:t xml:space="preserve"> Apprenticeship</w:t>
      </w:r>
      <w:r w:rsidR="006B4A2C">
        <w:rPr>
          <w:b/>
        </w:rPr>
        <w:t xml:space="preserve"> for S</w:t>
      </w:r>
      <w:r w:rsidR="000C5BDE">
        <w:rPr>
          <w:b/>
        </w:rPr>
        <w:t>ENCOs</w:t>
      </w:r>
      <w:r w:rsidR="00AA5EE6" w:rsidRPr="00AA5EE6">
        <w:rPr>
          <w:rFonts w:asciiTheme="majorHAnsi" w:hAnsiTheme="majorHAnsi" w:cstheme="majorHAnsi"/>
          <w:b/>
        </w:rPr>
        <w:t xml:space="preserve"> </w:t>
      </w:r>
      <w:r w:rsidRPr="00AA5EE6">
        <w:rPr>
          <w:b/>
        </w:rPr>
        <w:t>benefit me?</w:t>
      </w:r>
    </w:p>
    <w:p w14:paraId="768CC2BA" w14:textId="77777777" w:rsidR="003D65DA" w:rsidRPr="00D9038B" w:rsidRDefault="003D65DA" w:rsidP="003D65DA">
      <w:pPr>
        <w:pStyle w:val="Header"/>
        <w:spacing w:line="276" w:lineRule="auto"/>
        <w:rPr>
          <w:rFonts w:cs="Tahoma"/>
        </w:rPr>
      </w:pPr>
      <w:r w:rsidRPr="00D9038B">
        <w:rPr>
          <w:rFonts w:cs="Tahoma"/>
        </w:rPr>
        <w:t>Successful apprentices will achieve:</w:t>
      </w:r>
    </w:p>
    <w:p w14:paraId="72538A30" w14:textId="77777777" w:rsidR="00CC06F0" w:rsidRDefault="00CC06F0" w:rsidP="003D65DA">
      <w:pPr>
        <w:pStyle w:val="Header"/>
        <w:numPr>
          <w:ilvl w:val="0"/>
          <w:numId w:val="16"/>
        </w:numPr>
        <w:spacing w:line="276" w:lineRule="auto"/>
        <w:rPr>
          <w:rFonts w:cs="Tahoma"/>
        </w:rPr>
      </w:pPr>
      <w:r>
        <w:rPr>
          <w:rFonts w:cs="Tahoma"/>
        </w:rPr>
        <w:t>A Senior Leader Apprenticeship</w:t>
      </w:r>
      <w:r w:rsidR="003D65DA" w:rsidRPr="00D9038B">
        <w:rPr>
          <w:rFonts w:cs="Tahoma"/>
        </w:rPr>
        <w:t xml:space="preserve"> </w:t>
      </w:r>
    </w:p>
    <w:p w14:paraId="11174A0A" w14:textId="47A6F6C3" w:rsidR="003D65DA" w:rsidRPr="00D9038B" w:rsidRDefault="00CC06F0" w:rsidP="003D65DA">
      <w:pPr>
        <w:pStyle w:val="Header"/>
        <w:numPr>
          <w:ilvl w:val="0"/>
          <w:numId w:val="16"/>
        </w:numPr>
        <w:spacing w:line="276" w:lineRule="auto"/>
        <w:rPr>
          <w:rFonts w:cs="Tahoma"/>
        </w:rPr>
      </w:pPr>
      <w:r>
        <w:rPr>
          <w:rFonts w:cs="Tahoma"/>
        </w:rPr>
        <w:t>The option to</w:t>
      </w:r>
      <w:r w:rsidR="001C4FD6">
        <w:rPr>
          <w:rFonts w:cs="Tahoma"/>
        </w:rPr>
        <w:t xml:space="preserve"> update the work-based project and complete an MBA </w:t>
      </w:r>
      <w:r w:rsidR="00482556">
        <w:rPr>
          <w:rFonts w:cs="Tahoma"/>
        </w:rPr>
        <w:t xml:space="preserve">(awarded by the </w:t>
      </w:r>
      <w:r w:rsidR="00482556" w:rsidRPr="004602BD">
        <w:rPr>
          <w:rFonts w:cs="Tahoma"/>
        </w:rPr>
        <w:t xml:space="preserve">University of </w:t>
      </w:r>
      <w:r>
        <w:rPr>
          <w:rFonts w:cs="Tahoma"/>
        </w:rPr>
        <w:t>Gloucester</w:t>
      </w:r>
      <w:r w:rsidR="00482556">
        <w:rPr>
          <w:rFonts w:cs="Tahoma"/>
        </w:rPr>
        <w:t>)</w:t>
      </w:r>
    </w:p>
    <w:p w14:paraId="45802DD6" w14:textId="2D51137F" w:rsidR="003D65DA" w:rsidRPr="007F15D1" w:rsidRDefault="003D65DA" w:rsidP="003D65DA">
      <w:pPr>
        <w:pStyle w:val="Header"/>
        <w:numPr>
          <w:ilvl w:val="0"/>
          <w:numId w:val="16"/>
        </w:numPr>
        <w:spacing w:line="276" w:lineRule="auto"/>
        <w:rPr>
          <w:rFonts w:cs="Tahoma"/>
        </w:rPr>
      </w:pPr>
      <w:r w:rsidRPr="007F15D1">
        <w:rPr>
          <w:rFonts w:cs="Tahoma"/>
        </w:rPr>
        <w:t>On-the-job experience</w:t>
      </w:r>
    </w:p>
    <w:p w14:paraId="616B3A2A" w14:textId="77777777" w:rsidR="003D65DA" w:rsidRPr="00D9038B" w:rsidRDefault="003D65DA" w:rsidP="003D65DA">
      <w:pPr>
        <w:pStyle w:val="Header"/>
        <w:numPr>
          <w:ilvl w:val="0"/>
          <w:numId w:val="16"/>
        </w:numPr>
        <w:spacing w:line="276" w:lineRule="auto"/>
        <w:rPr>
          <w:rFonts w:cs="Tahoma"/>
        </w:rPr>
      </w:pPr>
      <w:r w:rsidRPr="00D9038B">
        <w:rPr>
          <w:rFonts w:cs="Tahoma"/>
        </w:rPr>
        <w:t>A professional pathway for future development</w:t>
      </w:r>
    </w:p>
    <w:p w14:paraId="69A34BC6" w14:textId="77777777" w:rsidR="00A54761" w:rsidRPr="00D9038B" w:rsidRDefault="00061BC6" w:rsidP="003D65DA">
      <w:pPr>
        <w:pStyle w:val="Header"/>
        <w:numPr>
          <w:ilvl w:val="0"/>
          <w:numId w:val="16"/>
        </w:numPr>
        <w:spacing w:line="276" w:lineRule="auto"/>
        <w:rPr>
          <w:rFonts w:cs="Tahoma"/>
        </w:rPr>
      </w:pPr>
      <w:r w:rsidRPr="00D9038B">
        <w:rPr>
          <w:rFonts w:cs="Tahoma"/>
        </w:rPr>
        <w:t>Level 2 in m</w:t>
      </w:r>
      <w:r w:rsidR="003D65DA" w:rsidRPr="00D9038B">
        <w:rPr>
          <w:rFonts w:cs="Tahoma"/>
        </w:rPr>
        <w:t>aths and English (if you do not already have these qualifications)</w:t>
      </w:r>
    </w:p>
    <w:p w14:paraId="43396E53" w14:textId="77777777" w:rsidR="006B4A2C" w:rsidRPr="006B4A2C" w:rsidRDefault="006B4A2C" w:rsidP="006B4A2C">
      <w:pPr>
        <w:pStyle w:val="Header"/>
        <w:spacing w:line="276" w:lineRule="auto"/>
        <w:ind w:left="360"/>
        <w:rPr>
          <w:rFonts w:asciiTheme="majorHAnsi" w:hAnsiTheme="majorHAnsi" w:cstheme="majorHAnsi"/>
        </w:rPr>
      </w:pPr>
    </w:p>
    <w:p w14:paraId="377E2CAB" w14:textId="77777777" w:rsidR="00A54761" w:rsidRPr="006F553B" w:rsidRDefault="00A54761" w:rsidP="00A54761">
      <w:pPr>
        <w:pStyle w:val="Header"/>
        <w:spacing w:line="276" w:lineRule="auto"/>
        <w:rPr>
          <w:rFonts w:asciiTheme="majorHAnsi" w:hAnsiTheme="majorHAnsi" w:cstheme="majorHAnsi"/>
          <w:b/>
        </w:rPr>
      </w:pPr>
      <w:r w:rsidRPr="006F553B">
        <w:rPr>
          <w:rFonts w:asciiTheme="majorHAnsi" w:hAnsiTheme="majorHAnsi" w:cstheme="majorHAnsi"/>
          <w:b/>
        </w:rPr>
        <w:t xml:space="preserve">How long will it take to complete the </w:t>
      </w:r>
      <w:r w:rsidR="00086D89">
        <w:rPr>
          <w:rFonts w:asciiTheme="majorHAnsi" w:hAnsiTheme="majorHAnsi" w:cstheme="majorHAnsi"/>
          <w:b/>
        </w:rPr>
        <w:t>programme</w:t>
      </w:r>
      <w:r w:rsidRPr="006F553B">
        <w:rPr>
          <w:rFonts w:asciiTheme="majorHAnsi" w:hAnsiTheme="majorHAnsi" w:cstheme="majorHAnsi"/>
          <w:b/>
        </w:rPr>
        <w:t>?</w:t>
      </w:r>
    </w:p>
    <w:p w14:paraId="7E84750F" w14:textId="2DA78BA2" w:rsidR="003D65DA" w:rsidRPr="00441FD5" w:rsidRDefault="006B4A2C" w:rsidP="003D65DA">
      <w:pPr>
        <w:pStyle w:val="Header"/>
        <w:spacing w:line="276" w:lineRule="auto"/>
        <w:rPr>
          <w:rFonts w:cs="Tahoma"/>
        </w:rPr>
      </w:pPr>
      <w:r w:rsidRPr="00441FD5">
        <w:rPr>
          <w:rFonts w:asciiTheme="majorHAnsi" w:hAnsiTheme="majorHAnsi" w:cstheme="majorHAnsi"/>
        </w:rPr>
        <w:t xml:space="preserve">The </w:t>
      </w:r>
      <w:r w:rsidR="00CC06F0">
        <w:rPr>
          <w:rFonts w:asciiTheme="majorHAnsi" w:hAnsiTheme="majorHAnsi" w:cstheme="majorHAnsi"/>
        </w:rPr>
        <w:t>SLA</w:t>
      </w:r>
      <w:r w:rsidRPr="00441FD5">
        <w:rPr>
          <w:rFonts w:asciiTheme="majorHAnsi" w:hAnsiTheme="majorHAnsi" w:cstheme="majorHAnsi"/>
        </w:rPr>
        <w:t xml:space="preserve"> for Schools is a </w:t>
      </w:r>
      <w:r w:rsidR="00C854B3" w:rsidRPr="00441FD5">
        <w:rPr>
          <w:rFonts w:asciiTheme="majorHAnsi" w:hAnsiTheme="majorHAnsi" w:cstheme="majorHAnsi"/>
        </w:rPr>
        <w:t>27-month</w:t>
      </w:r>
      <w:r w:rsidRPr="00441FD5">
        <w:rPr>
          <w:rFonts w:asciiTheme="majorHAnsi" w:hAnsiTheme="majorHAnsi" w:cstheme="majorHAnsi"/>
        </w:rPr>
        <w:t xml:space="preserve"> programme</w:t>
      </w:r>
      <w:r w:rsidR="00CD6DD6" w:rsidRPr="00441FD5">
        <w:rPr>
          <w:rFonts w:asciiTheme="majorHAnsi" w:hAnsiTheme="majorHAnsi" w:cstheme="majorHAnsi"/>
        </w:rPr>
        <w:t xml:space="preserve">.  Once you have successfully completed the </w:t>
      </w:r>
      <w:r w:rsidR="001C4FD6">
        <w:rPr>
          <w:rFonts w:asciiTheme="majorHAnsi" w:hAnsiTheme="majorHAnsi" w:cstheme="majorHAnsi"/>
        </w:rPr>
        <w:t>modules</w:t>
      </w:r>
      <w:r w:rsidR="00CD6DD6" w:rsidRPr="00441FD5">
        <w:rPr>
          <w:rFonts w:asciiTheme="majorHAnsi" w:hAnsiTheme="majorHAnsi" w:cstheme="majorHAnsi"/>
        </w:rPr>
        <w:t xml:space="preserve"> and a portfolio of evidence you will need to</w:t>
      </w:r>
      <w:r w:rsidR="003D65DA" w:rsidRPr="00441FD5">
        <w:rPr>
          <w:rFonts w:cs="Tahoma"/>
        </w:rPr>
        <w:t xml:space="preserve"> complete a one-day assessment (</w:t>
      </w:r>
      <w:r w:rsidR="003D65DA" w:rsidRPr="00441FD5">
        <w:rPr>
          <w:rFonts w:cs="Tahoma"/>
          <w:b/>
        </w:rPr>
        <w:t>end-point assessment</w:t>
      </w:r>
      <w:r w:rsidR="003D65DA" w:rsidRPr="00441FD5">
        <w:rPr>
          <w:rFonts w:cs="Tahoma"/>
        </w:rPr>
        <w:t xml:space="preserve"> or EPA) with an external assessor. This end-point assessment (EPA) should take place within 8</w:t>
      </w:r>
      <w:r w:rsidR="00896F30" w:rsidRPr="00441FD5">
        <w:rPr>
          <w:rFonts w:cs="Tahoma"/>
        </w:rPr>
        <w:t>-12</w:t>
      </w:r>
      <w:r w:rsidR="003D65DA" w:rsidRPr="00441FD5">
        <w:rPr>
          <w:rFonts w:cs="Tahoma"/>
        </w:rPr>
        <w:t xml:space="preserve"> weeks of the successful completion</w:t>
      </w:r>
      <w:r w:rsidRPr="00441FD5">
        <w:rPr>
          <w:rFonts w:cs="Tahoma"/>
        </w:rPr>
        <w:t xml:space="preserve"> of your apprenticeship studies.</w:t>
      </w:r>
      <w:r w:rsidR="001C4FD6">
        <w:rPr>
          <w:rFonts w:cs="Tahoma"/>
        </w:rPr>
        <w:t xml:space="preserve"> Once completed, the apprentice can complete the MBA (if they choose to).</w:t>
      </w:r>
    </w:p>
    <w:p w14:paraId="3A8BB197" w14:textId="77777777" w:rsidR="00CF1273" w:rsidRDefault="00CF1273" w:rsidP="003D65DA">
      <w:pPr>
        <w:pStyle w:val="Header"/>
        <w:spacing w:line="276" w:lineRule="auto"/>
        <w:rPr>
          <w:rFonts w:cs="Tahoma"/>
        </w:rPr>
      </w:pPr>
    </w:p>
    <w:p w14:paraId="1C28D27D" w14:textId="6C3BB9A6" w:rsidR="00CF1273" w:rsidRPr="00CF1273" w:rsidRDefault="00CF1273" w:rsidP="003D65DA">
      <w:pPr>
        <w:pStyle w:val="Header"/>
        <w:spacing w:line="276" w:lineRule="auto"/>
        <w:rPr>
          <w:rFonts w:asciiTheme="majorHAnsi" w:hAnsiTheme="majorHAnsi" w:cstheme="majorHAnsi"/>
          <w:b/>
        </w:rPr>
      </w:pPr>
      <w:r w:rsidRPr="00CD6DD6">
        <w:rPr>
          <w:rFonts w:asciiTheme="majorHAnsi" w:hAnsiTheme="majorHAnsi" w:cstheme="majorHAnsi"/>
          <w:b/>
        </w:rPr>
        <w:t>I</w:t>
      </w:r>
      <w:r w:rsidR="00CD6DD6" w:rsidRPr="00CD6DD6">
        <w:rPr>
          <w:rFonts w:asciiTheme="majorHAnsi" w:hAnsiTheme="majorHAnsi" w:cstheme="majorHAnsi"/>
          <w:b/>
        </w:rPr>
        <w:t xml:space="preserve"> </w:t>
      </w:r>
      <w:r w:rsidRPr="00CD6DD6">
        <w:rPr>
          <w:rFonts w:asciiTheme="majorHAnsi" w:hAnsiTheme="majorHAnsi" w:cstheme="majorHAnsi"/>
          <w:b/>
        </w:rPr>
        <w:t xml:space="preserve">have </w:t>
      </w:r>
      <w:r w:rsidR="00441FD5">
        <w:rPr>
          <w:rFonts w:asciiTheme="majorHAnsi" w:hAnsiTheme="majorHAnsi" w:cstheme="majorHAnsi"/>
          <w:b/>
        </w:rPr>
        <w:t>already completed the National Award for</w:t>
      </w:r>
      <w:r w:rsidRPr="00CD6DD6">
        <w:rPr>
          <w:rFonts w:asciiTheme="majorHAnsi" w:hAnsiTheme="majorHAnsi" w:cstheme="majorHAnsi"/>
          <w:b/>
        </w:rPr>
        <w:t xml:space="preserve"> </w:t>
      </w:r>
      <w:r w:rsidR="003E58EA">
        <w:rPr>
          <w:rFonts w:asciiTheme="majorHAnsi" w:hAnsiTheme="majorHAnsi" w:cstheme="majorHAnsi"/>
          <w:b/>
        </w:rPr>
        <w:t>SEN</w:t>
      </w:r>
      <w:r w:rsidR="00441FD5">
        <w:rPr>
          <w:rFonts w:asciiTheme="majorHAnsi" w:hAnsiTheme="majorHAnsi" w:cstheme="majorHAnsi"/>
          <w:b/>
        </w:rPr>
        <w:t xml:space="preserve"> </w:t>
      </w:r>
      <w:r w:rsidR="003E58EA">
        <w:rPr>
          <w:rFonts w:asciiTheme="majorHAnsi" w:hAnsiTheme="majorHAnsi" w:cstheme="majorHAnsi"/>
          <w:b/>
        </w:rPr>
        <w:t>C</w:t>
      </w:r>
      <w:r w:rsidR="00441FD5">
        <w:rPr>
          <w:rFonts w:asciiTheme="majorHAnsi" w:hAnsiTheme="majorHAnsi" w:cstheme="majorHAnsi"/>
          <w:b/>
        </w:rPr>
        <w:t>o-ordination</w:t>
      </w:r>
      <w:r w:rsidR="003E58EA">
        <w:rPr>
          <w:rFonts w:asciiTheme="majorHAnsi" w:hAnsiTheme="majorHAnsi" w:cstheme="majorHAnsi"/>
          <w:b/>
        </w:rPr>
        <w:t>,</w:t>
      </w:r>
      <w:r w:rsidR="00CD6DD6" w:rsidRPr="00CD6DD6">
        <w:rPr>
          <w:rFonts w:asciiTheme="majorHAnsi" w:hAnsiTheme="majorHAnsi" w:cstheme="majorHAnsi"/>
          <w:b/>
        </w:rPr>
        <w:t xml:space="preserve"> does this allow me to fast track through the programme</w:t>
      </w:r>
      <w:r w:rsidRPr="00CD6DD6">
        <w:rPr>
          <w:rFonts w:asciiTheme="majorHAnsi" w:hAnsiTheme="majorHAnsi" w:cstheme="majorHAnsi"/>
          <w:b/>
        </w:rPr>
        <w:t>?</w:t>
      </w:r>
    </w:p>
    <w:p w14:paraId="60DB32D5" w14:textId="531C1D06" w:rsidR="00F16E8F" w:rsidRPr="00CC06F0" w:rsidRDefault="00896F30" w:rsidP="003D65DA">
      <w:pPr>
        <w:pStyle w:val="Header"/>
        <w:spacing w:line="276" w:lineRule="auto"/>
        <w:rPr>
          <w:rFonts w:cs="Tahoma"/>
        </w:rPr>
      </w:pPr>
      <w:r w:rsidRPr="00F16E8F">
        <w:rPr>
          <w:rFonts w:cs="Tahoma"/>
        </w:rPr>
        <w:t>I</w:t>
      </w:r>
      <w:r w:rsidR="00CD6DD6" w:rsidRPr="00F16E8F">
        <w:rPr>
          <w:rFonts w:cs="Tahoma"/>
        </w:rPr>
        <w:t xml:space="preserve">f you </w:t>
      </w:r>
      <w:r w:rsidR="003E58EA" w:rsidRPr="00F16E8F">
        <w:rPr>
          <w:rFonts w:cs="Tahoma"/>
        </w:rPr>
        <w:t xml:space="preserve">have </w:t>
      </w:r>
      <w:r w:rsidR="00CD6DD6" w:rsidRPr="00F16E8F">
        <w:rPr>
          <w:rFonts w:cs="Tahoma"/>
        </w:rPr>
        <w:t xml:space="preserve">already </w:t>
      </w:r>
      <w:r w:rsidR="00441FD5" w:rsidRPr="00F16E8F">
        <w:rPr>
          <w:rFonts w:cs="Tahoma"/>
        </w:rPr>
        <w:t>successfully completed</w:t>
      </w:r>
      <w:r w:rsidR="003E58EA" w:rsidRPr="00F16E8F">
        <w:rPr>
          <w:rFonts w:cs="Tahoma"/>
        </w:rPr>
        <w:t xml:space="preserve"> the</w:t>
      </w:r>
      <w:r w:rsidR="00CD6DD6" w:rsidRPr="00F16E8F">
        <w:rPr>
          <w:rFonts w:cs="Tahoma"/>
        </w:rPr>
        <w:t xml:space="preserve"> </w:t>
      </w:r>
      <w:r w:rsidR="00441FD5" w:rsidRPr="00F16E8F">
        <w:rPr>
          <w:rFonts w:cs="Tahoma"/>
        </w:rPr>
        <w:t xml:space="preserve">National Award for </w:t>
      </w:r>
      <w:r w:rsidR="003E58EA" w:rsidRPr="00F16E8F">
        <w:rPr>
          <w:rFonts w:cs="Tahoma"/>
        </w:rPr>
        <w:t>SEN</w:t>
      </w:r>
      <w:r w:rsidR="00441FD5" w:rsidRPr="00F16E8F">
        <w:rPr>
          <w:rFonts w:cs="Tahoma"/>
        </w:rPr>
        <w:t xml:space="preserve"> Co-</w:t>
      </w:r>
      <w:r w:rsidR="00441FD5" w:rsidRPr="009F069A">
        <w:rPr>
          <w:rFonts w:cs="Tahoma"/>
        </w:rPr>
        <w:t>ordination</w:t>
      </w:r>
      <w:r w:rsidR="003E58EA" w:rsidRPr="009F069A">
        <w:rPr>
          <w:rFonts w:cs="Tahoma"/>
        </w:rPr>
        <w:t xml:space="preserve"> with Serco Education</w:t>
      </w:r>
      <w:r w:rsidR="0024793E" w:rsidRPr="009F069A">
        <w:rPr>
          <w:rFonts w:cs="Tahoma"/>
        </w:rPr>
        <w:t xml:space="preserve"> or another provider</w:t>
      </w:r>
      <w:r w:rsidR="003E58EA" w:rsidRPr="009F069A">
        <w:rPr>
          <w:rFonts w:cs="Tahoma"/>
        </w:rPr>
        <w:t>,</w:t>
      </w:r>
      <w:r w:rsidR="00CD6DD6" w:rsidRPr="009F069A">
        <w:rPr>
          <w:rFonts w:cs="Tahoma"/>
        </w:rPr>
        <w:t xml:space="preserve"> you will </w:t>
      </w:r>
      <w:r w:rsidR="001C4FD6" w:rsidRPr="009F069A">
        <w:rPr>
          <w:rFonts w:cs="Tahoma"/>
        </w:rPr>
        <w:t>have the opportunity to apply for RPL, which if successful,</w:t>
      </w:r>
      <w:r w:rsidR="001C4FD6">
        <w:rPr>
          <w:rFonts w:cs="Tahoma"/>
        </w:rPr>
        <w:t xml:space="preserve"> would allow some credits from </w:t>
      </w:r>
      <w:r w:rsidR="001C4FD6">
        <w:rPr>
          <w:rFonts w:cs="Tahoma"/>
        </w:rPr>
        <w:lastRenderedPageBreak/>
        <w:t>the National SENCO Award to be transferred onto this programme and reduce the number of module</w:t>
      </w:r>
      <w:r w:rsidR="0024793E">
        <w:rPr>
          <w:rFonts w:cs="Tahoma"/>
        </w:rPr>
        <w:t>s</w:t>
      </w:r>
      <w:r w:rsidR="001C4FD6">
        <w:rPr>
          <w:rFonts w:cs="Tahoma"/>
        </w:rPr>
        <w:t xml:space="preserve"> you complete.</w:t>
      </w:r>
      <w:r w:rsidR="001C4FD6" w:rsidRPr="00F16E8F">
        <w:rPr>
          <w:rFonts w:cs="Tahoma"/>
        </w:rPr>
        <w:t xml:space="preserve"> </w:t>
      </w:r>
    </w:p>
    <w:p w14:paraId="51BFB94B" w14:textId="4334597F" w:rsidR="00F16E8F" w:rsidRDefault="00F16E8F" w:rsidP="003D65DA">
      <w:pPr>
        <w:pStyle w:val="Header"/>
        <w:spacing w:line="276" w:lineRule="auto"/>
        <w:rPr>
          <w:rFonts w:asciiTheme="majorHAnsi" w:hAnsiTheme="majorHAnsi" w:cstheme="majorHAnsi"/>
          <w:b/>
        </w:rPr>
      </w:pPr>
    </w:p>
    <w:p w14:paraId="6BF52642" w14:textId="3682C932" w:rsidR="00CD6DD6" w:rsidRPr="008C09AB" w:rsidRDefault="00CD6DD6" w:rsidP="003D65DA">
      <w:pPr>
        <w:pStyle w:val="Header"/>
        <w:spacing w:line="276" w:lineRule="auto"/>
        <w:rPr>
          <w:rFonts w:cs="Tahoma"/>
          <w:b/>
        </w:rPr>
      </w:pPr>
      <w:r w:rsidRPr="008C09AB">
        <w:rPr>
          <w:rFonts w:cs="Tahoma"/>
          <w:b/>
        </w:rPr>
        <w:t xml:space="preserve">Can I use other </w:t>
      </w:r>
      <w:r w:rsidR="003E58EA">
        <w:rPr>
          <w:rFonts w:cs="Tahoma"/>
          <w:b/>
        </w:rPr>
        <w:t xml:space="preserve">SENCO </w:t>
      </w:r>
      <w:r w:rsidRPr="008C09AB">
        <w:rPr>
          <w:rFonts w:cs="Tahoma"/>
          <w:b/>
        </w:rPr>
        <w:t>qualifications</w:t>
      </w:r>
      <w:r w:rsidR="003E58EA">
        <w:rPr>
          <w:rFonts w:cs="Tahoma"/>
          <w:b/>
        </w:rPr>
        <w:t xml:space="preserve"> </w:t>
      </w:r>
      <w:r w:rsidRPr="008C09AB">
        <w:rPr>
          <w:rFonts w:cs="Tahoma"/>
          <w:b/>
        </w:rPr>
        <w:t xml:space="preserve">to fast track through the </w:t>
      </w:r>
      <w:r w:rsidR="00CC06F0">
        <w:rPr>
          <w:rFonts w:cs="Tahoma"/>
          <w:b/>
        </w:rPr>
        <w:t>SLA</w:t>
      </w:r>
      <w:r w:rsidRPr="008C09AB">
        <w:rPr>
          <w:rFonts w:cs="Tahoma"/>
          <w:b/>
        </w:rPr>
        <w:t xml:space="preserve"> for S</w:t>
      </w:r>
      <w:r w:rsidR="003E58EA">
        <w:rPr>
          <w:rFonts w:cs="Tahoma"/>
          <w:b/>
        </w:rPr>
        <w:t>ENCO</w:t>
      </w:r>
      <w:r w:rsidRPr="008C09AB">
        <w:rPr>
          <w:rFonts w:cs="Tahoma"/>
          <w:b/>
        </w:rPr>
        <w:t>s?</w:t>
      </w:r>
    </w:p>
    <w:p w14:paraId="36C9B16E" w14:textId="09E4115E" w:rsidR="00CD6DD6" w:rsidRPr="00F16E8F" w:rsidRDefault="008C09AB" w:rsidP="003D65DA">
      <w:pPr>
        <w:pStyle w:val="Header"/>
        <w:spacing w:line="276" w:lineRule="auto"/>
        <w:rPr>
          <w:rFonts w:cs="Tahoma"/>
        </w:rPr>
      </w:pPr>
      <w:r w:rsidRPr="00F16E8F">
        <w:rPr>
          <w:rFonts w:cs="Tahoma"/>
        </w:rPr>
        <w:t xml:space="preserve">This will depend on how closely the learning outcomes and assessment criteria of each unit/module of your qualification map to the </w:t>
      </w:r>
      <w:r w:rsidR="00CC06F0">
        <w:rPr>
          <w:rFonts w:cs="Tahoma"/>
        </w:rPr>
        <w:t>SLA</w:t>
      </w:r>
      <w:r w:rsidRPr="00F16E8F">
        <w:rPr>
          <w:rFonts w:cs="Tahoma"/>
        </w:rPr>
        <w:t xml:space="preserve"> for </w:t>
      </w:r>
      <w:r w:rsidR="003E58EA" w:rsidRPr="00F16E8F">
        <w:rPr>
          <w:rFonts w:cs="Tahoma"/>
        </w:rPr>
        <w:t>SENCO</w:t>
      </w:r>
      <w:r w:rsidRPr="00F16E8F">
        <w:rPr>
          <w:rFonts w:cs="Tahoma"/>
        </w:rPr>
        <w:t>s modules.  In order to fast track through a module</w:t>
      </w:r>
      <w:r w:rsidR="003343E0" w:rsidRPr="00F16E8F">
        <w:rPr>
          <w:rFonts w:cs="Tahoma"/>
        </w:rPr>
        <w:t xml:space="preserve"> (through </w:t>
      </w:r>
      <w:r w:rsidR="001C4FD6">
        <w:rPr>
          <w:rFonts w:cs="Tahoma"/>
        </w:rPr>
        <w:t>the R</w:t>
      </w:r>
      <w:r w:rsidR="001A11C3" w:rsidRPr="00F16E8F">
        <w:rPr>
          <w:rFonts w:cs="Tahoma"/>
        </w:rPr>
        <w:t>PL process)</w:t>
      </w:r>
      <w:r w:rsidRPr="00F16E8F">
        <w:rPr>
          <w:rFonts w:cs="Tahoma"/>
        </w:rPr>
        <w:t xml:space="preserve"> you must be able to evidence that you have met </w:t>
      </w:r>
      <w:r w:rsidR="00F16E8F" w:rsidRPr="00F16E8F">
        <w:rPr>
          <w:rFonts w:cs="Tahoma"/>
          <w:u w:val="single"/>
        </w:rPr>
        <w:t>all</w:t>
      </w:r>
      <w:r w:rsidRPr="00F16E8F">
        <w:rPr>
          <w:rFonts w:cs="Tahoma"/>
        </w:rPr>
        <w:t xml:space="preserve"> </w:t>
      </w:r>
      <w:r w:rsidR="001C4FD6">
        <w:rPr>
          <w:rFonts w:cs="Tahoma"/>
        </w:rPr>
        <w:t xml:space="preserve">of </w:t>
      </w:r>
      <w:r w:rsidRPr="00F16E8F">
        <w:rPr>
          <w:rFonts w:cs="Tahoma"/>
        </w:rPr>
        <w:t xml:space="preserve">the assessment criteria linked to that module.  </w:t>
      </w:r>
      <w:r w:rsidR="00F16E8F" w:rsidRPr="00F16E8F">
        <w:rPr>
          <w:rFonts w:cs="Tahoma"/>
        </w:rPr>
        <w:t xml:space="preserve">You will need to provide details of the content of the modules that you wish to fast track through.  </w:t>
      </w:r>
      <w:r w:rsidRPr="00F16E8F">
        <w:rPr>
          <w:rFonts w:cs="Tahoma"/>
        </w:rPr>
        <w:t>Please contact us for further information about your qualifications.</w:t>
      </w:r>
    </w:p>
    <w:p w14:paraId="6F4C61B1" w14:textId="77777777" w:rsidR="0006429B" w:rsidRDefault="0006429B" w:rsidP="003D65DA">
      <w:pPr>
        <w:pStyle w:val="Header"/>
        <w:spacing w:line="276" w:lineRule="auto"/>
        <w:rPr>
          <w:rFonts w:cs="Tahoma"/>
        </w:rPr>
      </w:pPr>
    </w:p>
    <w:p w14:paraId="501D161A" w14:textId="0D7B004B" w:rsidR="008C09AB" w:rsidRPr="00EE42B5" w:rsidRDefault="008C09AB" w:rsidP="008C09AB">
      <w:pPr>
        <w:pStyle w:val="Copy"/>
        <w:rPr>
          <w:b/>
        </w:rPr>
      </w:pPr>
      <w:r w:rsidRPr="00EE42B5">
        <w:rPr>
          <w:b/>
        </w:rPr>
        <w:t xml:space="preserve">Can I </w:t>
      </w:r>
      <w:r>
        <w:rPr>
          <w:b/>
        </w:rPr>
        <w:t>study</w:t>
      </w:r>
      <w:r w:rsidRPr="00EE42B5">
        <w:rPr>
          <w:b/>
        </w:rPr>
        <w:t xml:space="preserve"> the </w:t>
      </w:r>
      <w:r w:rsidR="0006429B">
        <w:rPr>
          <w:b/>
        </w:rPr>
        <w:t xml:space="preserve">Senior Leader </w:t>
      </w:r>
      <w:r>
        <w:rPr>
          <w:b/>
        </w:rPr>
        <w:t>Apprenticeship for S</w:t>
      </w:r>
      <w:r w:rsidR="0006429B">
        <w:rPr>
          <w:b/>
        </w:rPr>
        <w:t>ENCO</w:t>
      </w:r>
      <w:r>
        <w:rPr>
          <w:b/>
        </w:rPr>
        <w:t>s if</w:t>
      </w:r>
      <w:r w:rsidRPr="00EE42B5">
        <w:rPr>
          <w:b/>
        </w:rPr>
        <w:t xml:space="preserve"> I already have a </w:t>
      </w:r>
      <w:r w:rsidR="00F16E8F">
        <w:rPr>
          <w:b/>
        </w:rPr>
        <w:t>Master’s qualification</w:t>
      </w:r>
      <w:r>
        <w:rPr>
          <w:b/>
        </w:rPr>
        <w:t xml:space="preserve">? </w:t>
      </w:r>
    </w:p>
    <w:p w14:paraId="06E5C7A1" w14:textId="6CA94C7F" w:rsidR="008C09AB" w:rsidRDefault="008C09AB" w:rsidP="008C09AB">
      <w:pPr>
        <w:pStyle w:val="Copy"/>
      </w:pPr>
      <w:r>
        <w:t xml:space="preserve">Yes, </w:t>
      </w:r>
      <w:r w:rsidR="00F16E8F">
        <w:t xml:space="preserve">this may be possible, </w:t>
      </w:r>
      <w:r>
        <w:t xml:space="preserve">as long as it is in a different discipline (i.e. not business).  </w:t>
      </w:r>
    </w:p>
    <w:p w14:paraId="03950C2B" w14:textId="77777777" w:rsidR="008C09AB" w:rsidRDefault="008C09AB" w:rsidP="003D65DA">
      <w:pPr>
        <w:pStyle w:val="Header"/>
        <w:spacing w:line="276" w:lineRule="auto"/>
        <w:rPr>
          <w:rFonts w:cs="Tahoma"/>
        </w:rPr>
      </w:pPr>
    </w:p>
    <w:p w14:paraId="3FB11A27" w14:textId="77777777" w:rsidR="00A54761" w:rsidRPr="006F553B" w:rsidRDefault="003D65DA" w:rsidP="00A54761">
      <w:pPr>
        <w:pStyle w:val="Header"/>
        <w:spacing w:line="276" w:lineRule="auto"/>
        <w:rPr>
          <w:rFonts w:asciiTheme="majorHAnsi" w:hAnsiTheme="majorHAnsi" w:cstheme="majorHAnsi"/>
          <w:b/>
        </w:rPr>
      </w:pPr>
      <w:r>
        <w:rPr>
          <w:rFonts w:asciiTheme="majorHAnsi" w:hAnsiTheme="majorHAnsi" w:cstheme="majorHAnsi"/>
          <w:b/>
        </w:rPr>
        <w:t>What are the</w:t>
      </w:r>
      <w:r w:rsidR="00276C9D">
        <w:rPr>
          <w:rFonts w:asciiTheme="majorHAnsi" w:hAnsiTheme="majorHAnsi" w:cstheme="majorHAnsi"/>
          <w:b/>
        </w:rPr>
        <w:t xml:space="preserve"> e</w:t>
      </w:r>
      <w:r w:rsidR="00A54761" w:rsidRPr="006F553B">
        <w:rPr>
          <w:rFonts w:asciiTheme="majorHAnsi" w:hAnsiTheme="majorHAnsi" w:cstheme="majorHAnsi"/>
          <w:b/>
        </w:rPr>
        <w:t xml:space="preserve">ntry </w:t>
      </w:r>
      <w:r w:rsidR="00276C9D">
        <w:rPr>
          <w:rFonts w:asciiTheme="majorHAnsi" w:hAnsiTheme="majorHAnsi" w:cstheme="majorHAnsi"/>
          <w:b/>
        </w:rPr>
        <w:t>r</w:t>
      </w:r>
      <w:r w:rsidR="00A54761" w:rsidRPr="006F553B">
        <w:rPr>
          <w:rFonts w:asciiTheme="majorHAnsi" w:hAnsiTheme="majorHAnsi" w:cstheme="majorHAnsi"/>
          <w:b/>
        </w:rPr>
        <w:t>equirements?</w:t>
      </w:r>
    </w:p>
    <w:p w14:paraId="33DC6A11" w14:textId="5114411E" w:rsidR="00F16E8F" w:rsidRDefault="00F16E8F" w:rsidP="00A54761">
      <w:pPr>
        <w:pStyle w:val="Header"/>
        <w:spacing w:line="276" w:lineRule="auto"/>
        <w:rPr>
          <w:rFonts w:asciiTheme="majorHAnsi" w:hAnsiTheme="majorHAnsi" w:cstheme="majorHAnsi"/>
        </w:rPr>
      </w:pPr>
      <w:r>
        <w:rPr>
          <w:rFonts w:asciiTheme="majorHAnsi" w:hAnsiTheme="majorHAnsi" w:cstheme="majorHAnsi"/>
        </w:rPr>
        <w:t xml:space="preserve">Applicants for the </w:t>
      </w:r>
      <w:r w:rsidR="00CC06F0">
        <w:rPr>
          <w:rFonts w:asciiTheme="majorHAnsi" w:hAnsiTheme="majorHAnsi" w:cstheme="majorHAnsi"/>
        </w:rPr>
        <w:t>SLA</w:t>
      </w:r>
      <w:r>
        <w:rPr>
          <w:rFonts w:asciiTheme="majorHAnsi" w:hAnsiTheme="majorHAnsi" w:cstheme="majorHAnsi"/>
        </w:rPr>
        <w:t xml:space="preserve"> should have a degree, although applicants with significant experience maybe accepted onto the apprenticeship.</w:t>
      </w:r>
    </w:p>
    <w:p w14:paraId="207B51FF" w14:textId="77777777" w:rsidR="00F16E8F" w:rsidRDefault="00F16E8F" w:rsidP="00A54761">
      <w:pPr>
        <w:pStyle w:val="Header"/>
        <w:spacing w:line="276" w:lineRule="auto"/>
        <w:rPr>
          <w:rFonts w:asciiTheme="majorHAnsi" w:hAnsiTheme="majorHAnsi" w:cstheme="majorHAnsi"/>
        </w:rPr>
      </w:pPr>
    </w:p>
    <w:p w14:paraId="61353EDE" w14:textId="372AECAA" w:rsidR="00A54761" w:rsidRPr="00F16E8F" w:rsidRDefault="003848DF" w:rsidP="00A54761">
      <w:pPr>
        <w:pStyle w:val="Header"/>
        <w:spacing w:line="276" w:lineRule="auto"/>
        <w:rPr>
          <w:rFonts w:asciiTheme="majorHAnsi" w:hAnsiTheme="majorHAnsi" w:cstheme="majorHAnsi"/>
        </w:rPr>
      </w:pPr>
      <w:r>
        <w:rPr>
          <w:rFonts w:asciiTheme="majorHAnsi" w:hAnsiTheme="majorHAnsi" w:cstheme="majorHAnsi"/>
        </w:rPr>
        <w:t>You will be required to demonstrate that y</w:t>
      </w:r>
      <w:r w:rsidR="003D65DA">
        <w:rPr>
          <w:rFonts w:asciiTheme="majorHAnsi" w:hAnsiTheme="majorHAnsi" w:cstheme="majorHAnsi"/>
        </w:rPr>
        <w:t xml:space="preserve">ou are </w:t>
      </w:r>
      <w:r w:rsidR="00F16E8F">
        <w:rPr>
          <w:rFonts w:asciiTheme="majorHAnsi" w:hAnsiTheme="majorHAnsi" w:cstheme="majorHAnsi"/>
        </w:rPr>
        <w:t xml:space="preserve">currently </w:t>
      </w:r>
      <w:r w:rsidR="003D65DA">
        <w:rPr>
          <w:rFonts w:asciiTheme="majorHAnsi" w:hAnsiTheme="majorHAnsi" w:cstheme="majorHAnsi"/>
        </w:rPr>
        <w:t>working at a minimum of L</w:t>
      </w:r>
      <w:r>
        <w:rPr>
          <w:rFonts w:asciiTheme="majorHAnsi" w:hAnsiTheme="majorHAnsi" w:cstheme="majorHAnsi"/>
        </w:rPr>
        <w:t>evel 2 (same level as GCSE Grade A*</w:t>
      </w:r>
      <w:r w:rsidR="003D65DA">
        <w:rPr>
          <w:rFonts w:asciiTheme="majorHAnsi" w:hAnsiTheme="majorHAnsi" w:cstheme="majorHAnsi"/>
        </w:rPr>
        <w:t xml:space="preserve"> </w:t>
      </w:r>
      <w:r>
        <w:rPr>
          <w:rFonts w:asciiTheme="majorHAnsi" w:hAnsiTheme="majorHAnsi" w:cstheme="majorHAnsi"/>
        </w:rPr>
        <w:t>-</w:t>
      </w:r>
      <w:r w:rsidR="003D65DA">
        <w:rPr>
          <w:rFonts w:asciiTheme="majorHAnsi" w:hAnsiTheme="majorHAnsi" w:cstheme="majorHAnsi"/>
        </w:rPr>
        <w:t xml:space="preserve"> </w:t>
      </w:r>
      <w:r>
        <w:rPr>
          <w:rFonts w:asciiTheme="majorHAnsi" w:hAnsiTheme="majorHAnsi" w:cstheme="majorHAnsi"/>
        </w:rPr>
        <w:t>C</w:t>
      </w:r>
      <w:r w:rsidR="00FE04AF">
        <w:rPr>
          <w:rFonts w:asciiTheme="majorHAnsi" w:hAnsiTheme="majorHAnsi" w:cstheme="majorHAnsi"/>
        </w:rPr>
        <w:t>/ 4-9 or equivalent</w:t>
      </w:r>
      <w:r>
        <w:rPr>
          <w:rFonts w:asciiTheme="majorHAnsi" w:hAnsiTheme="majorHAnsi" w:cstheme="majorHAnsi"/>
        </w:rPr>
        <w:t xml:space="preserve">) in </w:t>
      </w:r>
      <w:r w:rsidR="00061BC6">
        <w:rPr>
          <w:rFonts w:asciiTheme="majorHAnsi" w:hAnsiTheme="majorHAnsi" w:cstheme="majorHAnsi"/>
        </w:rPr>
        <w:t>English and m</w:t>
      </w:r>
      <w:r w:rsidR="000F21D7">
        <w:rPr>
          <w:rFonts w:asciiTheme="majorHAnsi" w:hAnsiTheme="majorHAnsi" w:cstheme="majorHAnsi"/>
        </w:rPr>
        <w:t xml:space="preserve">aths </w:t>
      </w:r>
      <w:r w:rsidR="00683143">
        <w:rPr>
          <w:rFonts w:asciiTheme="majorHAnsi" w:hAnsiTheme="majorHAnsi" w:cstheme="majorHAnsi"/>
        </w:rPr>
        <w:t xml:space="preserve">through the completion of a web-based </w:t>
      </w:r>
      <w:r w:rsidR="001A11C3">
        <w:rPr>
          <w:rFonts w:asciiTheme="majorHAnsi" w:hAnsiTheme="majorHAnsi" w:cstheme="majorHAnsi"/>
        </w:rPr>
        <w:t xml:space="preserve">initial </w:t>
      </w:r>
      <w:r w:rsidR="00683143">
        <w:rPr>
          <w:rFonts w:asciiTheme="majorHAnsi" w:hAnsiTheme="majorHAnsi" w:cstheme="majorHAnsi"/>
        </w:rPr>
        <w:t xml:space="preserve">functional skills </w:t>
      </w:r>
      <w:r>
        <w:rPr>
          <w:rFonts w:asciiTheme="majorHAnsi" w:hAnsiTheme="majorHAnsi" w:cstheme="majorHAnsi"/>
        </w:rPr>
        <w:t>assessment</w:t>
      </w:r>
      <w:r w:rsidR="00683143">
        <w:rPr>
          <w:rFonts w:asciiTheme="majorHAnsi" w:hAnsiTheme="majorHAnsi" w:cstheme="majorHAnsi"/>
        </w:rPr>
        <w:t>. I</w:t>
      </w:r>
      <w:r w:rsidR="000F21D7">
        <w:rPr>
          <w:rFonts w:asciiTheme="majorHAnsi" w:hAnsiTheme="majorHAnsi" w:cstheme="majorHAnsi"/>
        </w:rPr>
        <w:t>f you do not have these qualifications, we can help you gain the Level 2 requirements during your studies.</w:t>
      </w:r>
      <w:r w:rsidR="003D65DA">
        <w:rPr>
          <w:rFonts w:asciiTheme="majorHAnsi" w:hAnsiTheme="majorHAnsi" w:cstheme="majorHAnsi"/>
        </w:rPr>
        <w:t xml:space="preserve"> </w:t>
      </w:r>
      <w:r w:rsidR="00061BC6">
        <w:rPr>
          <w:rFonts w:asciiTheme="majorHAnsi" w:hAnsiTheme="majorHAnsi" w:cstheme="majorHAnsi"/>
        </w:rPr>
        <w:t>If you already have Level 2 in m</w:t>
      </w:r>
      <w:r w:rsidR="003D65DA">
        <w:rPr>
          <w:rFonts w:asciiTheme="majorHAnsi" w:hAnsiTheme="majorHAnsi" w:cstheme="majorHAnsi"/>
        </w:rPr>
        <w:t xml:space="preserve">aths and English </w:t>
      </w:r>
      <w:r w:rsidR="00F16E8F">
        <w:rPr>
          <w:rFonts w:asciiTheme="majorHAnsi" w:hAnsiTheme="majorHAnsi" w:cstheme="majorHAnsi"/>
        </w:rPr>
        <w:t>qualifications,</w:t>
      </w:r>
      <w:r w:rsidR="003D65DA">
        <w:rPr>
          <w:rFonts w:asciiTheme="majorHAnsi" w:hAnsiTheme="majorHAnsi" w:cstheme="majorHAnsi"/>
        </w:rPr>
        <w:t xml:space="preserve"> we will need to see your original certificates (you will still need to take the short diagnostic assessment).</w:t>
      </w:r>
    </w:p>
    <w:p w14:paraId="51D2276E" w14:textId="77777777" w:rsidR="00474DE6" w:rsidRDefault="00474DE6" w:rsidP="00A54761">
      <w:pPr>
        <w:pStyle w:val="Header"/>
        <w:spacing w:line="276" w:lineRule="auto"/>
        <w:rPr>
          <w:rFonts w:asciiTheme="majorHAnsi" w:hAnsiTheme="majorHAnsi" w:cstheme="majorHAnsi"/>
        </w:rPr>
      </w:pPr>
    </w:p>
    <w:p w14:paraId="52B9C1EF" w14:textId="0C2933FE" w:rsidR="00A54761" w:rsidRPr="006F553B" w:rsidRDefault="00A54761" w:rsidP="00A54761">
      <w:pPr>
        <w:pStyle w:val="Header"/>
        <w:spacing w:line="276" w:lineRule="auto"/>
        <w:rPr>
          <w:rFonts w:asciiTheme="majorHAnsi" w:hAnsiTheme="majorHAnsi" w:cstheme="majorHAnsi"/>
        </w:rPr>
      </w:pPr>
      <w:r w:rsidRPr="006F553B">
        <w:rPr>
          <w:rFonts w:asciiTheme="majorHAnsi" w:hAnsiTheme="majorHAnsi" w:cstheme="majorHAnsi"/>
        </w:rPr>
        <w:t xml:space="preserve">It is essential that all applicants have the support of their line manager as the apprenticeship will involve attendance at </w:t>
      </w:r>
      <w:r w:rsidR="00F16E8F">
        <w:rPr>
          <w:rFonts w:asciiTheme="majorHAnsi" w:hAnsiTheme="majorHAnsi" w:cstheme="majorHAnsi"/>
        </w:rPr>
        <w:t>one</w:t>
      </w:r>
      <w:r w:rsidR="001A11C3">
        <w:rPr>
          <w:rFonts w:asciiTheme="majorHAnsi" w:hAnsiTheme="majorHAnsi" w:cstheme="majorHAnsi"/>
        </w:rPr>
        <w:t>-day</w:t>
      </w:r>
      <w:r w:rsidR="006B4A2C">
        <w:rPr>
          <w:rFonts w:asciiTheme="majorHAnsi" w:hAnsiTheme="majorHAnsi" w:cstheme="majorHAnsi"/>
        </w:rPr>
        <w:t xml:space="preserve"> </w:t>
      </w:r>
      <w:r w:rsidRPr="006F553B">
        <w:rPr>
          <w:rFonts w:asciiTheme="majorHAnsi" w:hAnsiTheme="majorHAnsi" w:cstheme="majorHAnsi"/>
        </w:rPr>
        <w:t xml:space="preserve">workshops </w:t>
      </w:r>
      <w:r w:rsidR="006B4A2C">
        <w:rPr>
          <w:rFonts w:asciiTheme="majorHAnsi" w:hAnsiTheme="majorHAnsi" w:cstheme="majorHAnsi"/>
        </w:rPr>
        <w:t>at the beginning of each module</w:t>
      </w:r>
      <w:r w:rsidR="00B3504E">
        <w:rPr>
          <w:rFonts w:asciiTheme="majorHAnsi" w:hAnsiTheme="majorHAnsi" w:cstheme="majorHAnsi"/>
        </w:rPr>
        <w:t xml:space="preserve"> and </w:t>
      </w:r>
      <w:r w:rsidR="00FE04AF">
        <w:rPr>
          <w:rFonts w:asciiTheme="majorHAnsi" w:hAnsiTheme="majorHAnsi" w:cstheme="majorHAnsi"/>
        </w:rPr>
        <w:t>work-based</w:t>
      </w:r>
      <w:r w:rsidR="00B3504E">
        <w:rPr>
          <w:rFonts w:asciiTheme="majorHAnsi" w:hAnsiTheme="majorHAnsi" w:cstheme="majorHAnsi"/>
        </w:rPr>
        <w:t xml:space="preserve"> project</w:t>
      </w:r>
      <w:r w:rsidR="00FE04AF">
        <w:rPr>
          <w:rFonts w:asciiTheme="majorHAnsi" w:hAnsiTheme="majorHAnsi" w:cstheme="majorHAnsi"/>
        </w:rPr>
        <w:t xml:space="preserve">, in total </w:t>
      </w:r>
      <w:r w:rsidR="00B3504E">
        <w:rPr>
          <w:rFonts w:asciiTheme="majorHAnsi" w:hAnsiTheme="majorHAnsi" w:cstheme="majorHAnsi"/>
        </w:rPr>
        <w:t>9</w:t>
      </w:r>
      <w:r w:rsidR="00474DE6">
        <w:rPr>
          <w:rFonts w:asciiTheme="majorHAnsi" w:hAnsiTheme="majorHAnsi" w:cstheme="majorHAnsi"/>
        </w:rPr>
        <w:t xml:space="preserve"> days over the </w:t>
      </w:r>
      <w:r w:rsidR="00F16E8F">
        <w:rPr>
          <w:rFonts w:asciiTheme="majorHAnsi" w:hAnsiTheme="majorHAnsi" w:cstheme="majorHAnsi"/>
        </w:rPr>
        <w:t>length of the programme</w:t>
      </w:r>
      <w:r w:rsidR="00067CAB">
        <w:rPr>
          <w:rFonts w:asciiTheme="majorHAnsi" w:hAnsiTheme="majorHAnsi" w:cstheme="majorHAnsi"/>
        </w:rPr>
        <w:t xml:space="preserve">. </w:t>
      </w:r>
      <w:r w:rsidR="00B13287">
        <w:rPr>
          <w:rFonts w:asciiTheme="majorHAnsi" w:hAnsiTheme="majorHAnsi" w:cstheme="majorHAnsi"/>
        </w:rPr>
        <w:t xml:space="preserve"> </w:t>
      </w:r>
      <w:r w:rsidRPr="006F553B">
        <w:rPr>
          <w:rFonts w:asciiTheme="majorHAnsi" w:hAnsiTheme="majorHAnsi" w:cstheme="majorHAnsi"/>
        </w:rPr>
        <w:t>We</w:t>
      </w:r>
      <w:r w:rsidR="00AA7D6F">
        <w:rPr>
          <w:rFonts w:asciiTheme="majorHAnsi" w:hAnsiTheme="majorHAnsi" w:cstheme="majorHAnsi"/>
        </w:rPr>
        <w:t xml:space="preserve"> will require a statement from your</w:t>
      </w:r>
      <w:r w:rsidRPr="006F553B">
        <w:rPr>
          <w:rFonts w:asciiTheme="majorHAnsi" w:hAnsiTheme="majorHAnsi" w:cstheme="majorHAnsi"/>
        </w:rPr>
        <w:t xml:space="preserve"> line manager supporting the application</w:t>
      </w:r>
      <w:r w:rsidR="00960322">
        <w:rPr>
          <w:rFonts w:asciiTheme="majorHAnsi" w:hAnsiTheme="majorHAnsi" w:cstheme="majorHAnsi"/>
        </w:rPr>
        <w:t xml:space="preserve"> (see separate Line Manager Guidance and the Personal Statement &amp; Line Manager Support documents)</w:t>
      </w:r>
      <w:r w:rsidRPr="006F553B">
        <w:rPr>
          <w:rFonts w:asciiTheme="majorHAnsi" w:hAnsiTheme="majorHAnsi" w:cstheme="majorHAnsi"/>
        </w:rPr>
        <w:t xml:space="preserve">.  Applications will not be accepted without the line manager’s </w:t>
      </w:r>
      <w:r w:rsidR="00474DE6">
        <w:rPr>
          <w:rFonts w:asciiTheme="majorHAnsi" w:hAnsiTheme="majorHAnsi" w:cstheme="majorHAnsi"/>
        </w:rPr>
        <w:t xml:space="preserve">full </w:t>
      </w:r>
      <w:r w:rsidRPr="006F553B">
        <w:rPr>
          <w:rFonts w:asciiTheme="majorHAnsi" w:hAnsiTheme="majorHAnsi" w:cstheme="majorHAnsi"/>
        </w:rPr>
        <w:t>support.</w:t>
      </w:r>
    </w:p>
    <w:p w14:paraId="3B51CE42" w14:textId="77777777" w:rsidR="00A54761" w:rsidRPr="006F553B" w:rsidRDefault="00A54761" w:rsidP="00A54761">
      <w:pPr>
        <w:pStyle w:val="Header"/>
        <w:spacing w:line="276" w:lineRule="auto"/>
        <w:rPr>
          <w:rFonts w:asciiTheme="majorHAnsi" w:hAnsiTheme="majorHAnsi" w:cstheme="majorHAnsi"/>
          <w:color w:val="EB2D2E" w:themeColor="background1"/>
        </w:rPr>
      </w:pPr>
    </w:p>
    <w:p w14:paraId="4C628B0C" w14:textId="77777777" w:rsidR="00A54761" w:rsidRPr="006F553B" w:rsidRDefault="00C50C54" w:rsidP="00A54761">
      <w:pPr>
        <w:pStyle w:val="Header"/>
        <w:spacing w:line="276" w:lineRule="auto"/>
        <w:rPr>
          <w:rFonts w:asciiTheme="majorHAnsi" w:hAnsiTheme="majorHAnsi" w:cstheme="majorHAnsi"/>
          <w:b/>
        </w:rPr>
      </w:pPr>
      <w:r>
        <w:rPr>
          <w:rFonts w:asciiTheme="majorHAnsi" w:hAnsiTheme="majorHAnsi" w:cstheme="majorHAnsi"/>
          <w:b/>
        </w:rPr>
        <w:t>What is the a</w:t>
      </w:r>
      <w:r w:rsidR="008A2EDE">
        <w:rPr>
          <w:rFonts w:asciiTheme="majorHAnsi" w:hAnsiTheme="majorHAnsi" w:cstheme="majorHAnsi"/>
          <w:b/>
        </w:rPr>
        <w:t>pplication</w:t>
      </w:r>
      <w:r w:rsidR="00A54761" w:rsidRPr="008A2EDE">
        <w:rPr>
          <w:rFonts w:asciiTheme="majorHAnsi" w:hAnsiTheme="majorHAnsi" w:cstheme="majorHAnsi"/>
          <w:b/>
        </w:rPr>
        <w:t xml:space="preserve"> </w:t>
      </w:r>
      <w:r>
        <w:rPr>
          <w:rFonts w:asciiTheme="majorHAnsi" w:hAnsiTheme="majorHAnsi" w:cstheme="majorHAnsi"/>
          <w:b/>
        </w:rPr>
        <w:t>p</w:t>
      </w:r>
      <w:r w:rsidR="00A54761" w:rsidRPr="008A2EDE">
        <w:rPr>
          <w:rFonts w:asciiTheme="majorHAnsi" w:hAnsiTheme="majorHAnsi" w:cstheme="majorHAnsi"/>
          <w:b/>
        </w:rPr>
        <w:t>rocess?</w:t>
      </w:r>
    </w:p>
    <w:p w14:paraId="7B7D39BA" w14:textId="77777777" w:rsidR="00A54761" w:rsidRDefault="008A2EDE" w:rsidP="00A54761">
      <w:pPr>
        <w:pStyle w:val="Header"/>
        <w:spacing w:line="276" w:lineRule="auto"/>
        <w:rPr>
          <w:rFonts w:asciiTheme="majorHAnsi" w:hAnsiTheme="majorHAnsi" w:cstheme="majorHAnsi"/>
        </w:rPr>
      </w:pPr>
      <w:r>
        <w:rPr>
          <w:rFonts w:asciiTheme="majorHAnsi" w:hAnsiTheme="majorHAnsi" w:cstheme="majorHAnsi"/>
        </w:rPr>
        <w:t>There is a two-part application process:</w:t>
      </w:r>
    </w:p>
    <w:p w14:paraId="0E1C83C4" w14:textId="77777777" w:rsidR="008A2EDE" w:rsidRDefault="008A2EDE" w:rsidP="008A2EDE">
      <w:pPr>
        <w:pStyle w:val="Header"/>
        <w:numPr>
          <w:ilvl w:val="0"/>
          <w:numId w:val="17"/>
        </w:numPr>
        <w:spacing w:line="276" w:lineRule="auto"/>
        <w:rPr>
          <w:rFonts w:asciiTheme="majorHAnsi" w:hAnsiTheme="majorHAnsi" w:cstheme="majorHAnsi"/>
        </w:rPr>
      </w:pPr>
      <w:r>
        <w:rPr>
          <w:rFonts w:asciiTheme="majorHAnsi" w:hAnsiTheme="majorHAnsi" w:cstheme="majorHAnsi"/>
        </w:rPr>
        <w:t>Online application form</w:t>
      </w:r>
    </w:p>
    <w:p w14:paraId="76F7BEF5" w14:textId="77777777" w:rsidR="008A2EDE" w:rsidRDefault="008A2EDE" w:rsidP="008A2EDE">
      <w:pPr>
        <w:pStyle w:val="Header"/>
        <w:numPr>
          <w:ilvl w:val="0"/>
          <w:numId w:val="17"/>
        </w:numPr>
        <w:spacing w:line="276" w:lineRule="auto"/>
        <w:rPr>
          <w:rFonts w:asciiTheme="majorHAnsi" w:hAnsiTheme="majorHAnsi" w:cstheme="majorHAnsi"/>
        </w:rPr>
      </w:pPr>
      <w:r>
        <w:rPr>
          <w:rFonts w:asciiTheme="majorHAnsi" w:hAnsiTheme="majorHAnsi" w:cstheme="majorHAnsi"/>
        </w:rPr>
        <w:t>Personal Statement &amp; Line Manager Support</w:t>
      </w:r>
      <w:r w:rsidR="008C563F">
        <w:rPr>
          <w:rFonts w:asciiTheme="majorHAnsi" w:hAnsiTheme="majorHAnsi" w:cstheme="majorHAnsi"/>
        </w:rPr>
        <w:t xml:space="preserve"> (within 5 days of submitting your application)</w:t>
      </w:r>
    </w:p>
    <w:p w14:paraId="1965A528" w14:textId="77777777" w:rsidR="008A2EDE" w:rsidRPr="006F553B" w:rsidRDefault="008A2EDE" w:rsidP="008A2EDE">
      <w:pPr>
        <w:pStyle w:val="Header"/>
        <w:spacing w:line="276" w:lineRule="auto"/>
        <w:rPr>
          <w:rFonts w:asciiTheme="majorHAnsi" w:hAnsiTheme="majorHAnsi" w:cstheme="majorHAnsi"/>
        </w:rPr>
      </w:pPr>
    </w:p>
    <w:p w14:paraId="6B7DB596" w14:textId="7DDF64A9" w:rsidR="00A54761" w:rsidRDefault="00A54761" w:rsidP="00A54761">
      <w:pPr>
        <w:pStyle w:val="Header"/>
        <w:spacing w:line="276" w:lineRule="auto"/>
        <w:rPr>
          <w:rFonts w:asciiTheme="majorHAnsi" w:hAnsiTheme="majorHAnsi" w:cstheme="majorHAnsi"/>
        </w:rPr>
      </w:pPr>
      <w:r w:rsidRPr="006F553B">
        <w:rPr>
          <w:rFonts w:asciiTheme="majorHAnsi" w:hAnsiTheme="majorHAnsi" w:cstheme="majorHAnsi"/>
        </w:rPr>
        <w:t xml:space="preserve">In addition </w:t>
      </w:r>
      <w:r w:rsidR="008A2EDE">
        <w:rPr>
          <w:rFonts w:asciiTheme="majorHAnsi" w:hAnsiTheme="majorHAnsi" w:cstheme="majorHAnsi"/>
        </w:rPr>
        <w:t xml:space="preserve">to the online application form </w:t>
      </w:r>
      <w:r w:rsidRPr="006F553B">
        <w:rPr>
          <w:rFonts w:asciiTheme="majorHAnsi" w:hAnsiTheme="majorHAnsi" w:cstheme="majorHAnsi"/>
        </w:rPr>
        <w:t>we require a personal statement</w:t>
      </w:r>
      <w:r w:rsidR="008A2EDE">
        <w:rPr>
          <w:rFonts w:asciiTheme="majorHAnsi" w:hAnsiTheme="majorHAnsi" w:cstheme="majorHAnsi"/>
        </w:rPr>
        <w:t xml:space="preserve"> (submitted within 5 working days of receipt of the application form)</w:t>
      </w:r>
      <w:r w:rsidRPr="006F553B">
        <w:rPr>
          <w:rFonts w:asciiTheme="majorHAnsi" w:hAnsiTheme="majorHAnsi" w:cstheme="majorHAnsi"/>
        </w:rPr>
        <w:t xml:space="preserve"> that recognises the commitment required along with a statement from the line manager confirming support.  Applicants </w:t>
      </w:r>
      <w:r w:rsidR="00F16E8F">
        <w:rPr>
          <w:rFonts w:asciiTheme="majorHAnsi" w:hAnsiTheme="majorHAnsi" w:cstheme="majorHAnsi"/>
        </w:rPr>
        <w:t>will</w:t>
      </w:r>
      <w:r w:rsidRPr="006F553B">
        <w:rPr>
          <w:rFonts w:asciiTheme="majorHAnsi" w:hAnsiTheme="majorHAnsi" w:cstheme="majorHAnsi"/>
        </w:rPr>
        <w:t xml:space="preserve"> then </w:t>
      </w:r>
      <w:r w:rsidR="008A2EDE">
        <w:rPr>
          <w:rFonts w:asciiTheme="majorHAnsi" w:hAnsiTheme="majorHAnsi" w:cstheme="majorHAnsi"/>
        </w:rPr>
        <w:t xml:space="preserve">participate in a phone </w:t>
      </w:r>
      <w:r w:rsidRPr="006F553B">
        <w:rPr>
          <w:rFonts w:asciiTheme="majorHAnsi" w:hAnsiTheme="majorHAnsi" w:cstheme="majorHAnsi"/>
        </w:rPr>
        <w:t xml:space="preserve">interview. </w:t>
      </w:r>
    </w:p>
    <w:p w14:paraId="50AC3553" w14:textId="77777777" w:rsidR="006B4A2C" w:rsidRPr="006F553B" w:rsidRDefault="006B4A2C" w:rsidP="00A54761">
      <w:pPr>
        <w:pStyle w:val="Header"/>
        <w:spacing w:line="276" w:lineRule="auto"/>
        <w:rPr>
          <w:rFonts w:asciiTheme="majorHAnsi" w:hAnsiTheme="majorHAnsi" w:cstheme="majorHAnsi"/>
        </w:rPr>
      </w:pPr>
    </w:p>
    <w:p w14:paraId="7986987A" w14:textId="41AF77DA" w:rsidR="00A54761" w:rsidRDefault="00A54761" w:rsidP="00A54761">
      <w:pPr>
        <w:pStyle w:val="Header"/>
        <w:spacing w:line="276" w:lineRule="auto"/>
        <w:rPr>
          <w:rFonts w:asciiTheme="majorHAnsi" w:hAnsiTheme="majorHAnsi" w:cstheme="majorHAnsi"/>
        </w:rPr>
      </w:pPr>
      <w:r w:rsidRPr="006F553B">
        <w:rPr>
          <w:rFonts w:asciiTheme="majorHAnsi" w:hAnsiTheme="majorHAnsi" w:cstheme="majorHAnsi"/>
        </w:rPr>
        <w:t xml:space="preserve">A formal offer of an apprenticeship will be sent to successful applicants </w:t>
      </w:r>
      <w:r w:rsidR="006B4A2C">
        <w:rPr>
          <w:rFonts w:asciiTheme="majorHAnsi" w:hAnsiTheme="majorHAnsi" w:cstheme="majorHAnsi"/>
        </w:rPr>
        <w:t>approximately</w:t>
      </w:r>
      <w:r w:rsidRPr="006F553B">
        <w:rPr>
          <w:rFonts w:asciiTheme="majorHAnsi" w:hAnsiTheme="majorHAnsi" w:cstheme="majorHAnsi"/>
        </w:rPr>
        <w:t xml:space="preserve"> </w:t>
      </w:r>
      <w:r w:rsidR="001A11C3">
        <w:rPr>
          <w:rFonts w:asciiTheme="majorHAnsi" w:hAnsiTheme="majorHAnsi" w:cstheme="majorHAnsi"/>
        </w:rPr>
        <w:t xml:space="preserve">5 to </w:t>
      </w:r>
      <w:r w:rsidRPr="006F553B">
        <w:rPr>
          <w:rFonts w:asciiTheme="majorHAnsi" w:hAnsiTheme="majorHAnsi" w:cstheme="majorHAnsi"/>
        </w:rPr>
        <w:t xml:space="preserve">6 weeks prior to the apprenticeship commencing.  Unsuccessful applicants and their line managers will be notified and offered guidance and support to enable them to join </w:t>
      </w:r>
      <w:r w:rsidR="009B3DA5">
        <w:rPr>
          <w:rFonts w:asciiTheme="majorHAnsi" w:hAnsiTheme="majorHAnsi" w:cstheme="majorHAnsi"/>
        </w:rPr>
        <w:t xml:space="preserve">the </w:t>
      </w:r>
      <w:r w:rsidR="00A16EB4">
        <w:rPr>
          <w:rFonts w:asciiTheme="majorHAnsi" w:hAnsiTheme="majorHAnsi" w:cstheme="majorHAnsi"/>
        </w:rPr>
        <w:t>programme</w:t>
      </w:r>
      <w:r w:rsidR="009B3DA5">
        <w:rPr>
          <w:rFonts w:asciiTheme="majorHAnsi" w:hAnsiTheme="majorHAnsi" w:cstheme="majorHAnsi"/>
        </w:rPr>
        <w:t xml:space="preserve"> </w:t>
      </w:r>
      <w:r w:rsidRPr="006F553B">
        <w:rPr>
          <w:rFonts w:asciiTheme="majorHAnsi" w:hAnsiTheme="majorHAnsi" w:cstheme="majorHAnsi"/>
        </w:rPr>
        <w:t>at a later date.</w:t>
      </w:r>
    </w:p>
    <w:p w14:paraId="0395AF54" w14:textId="77777777" w:rsidR="001A11C3" w:rsidRDefault="001A11C3" w:rsidP="00A54761">
      <w:pPr>
        <w:pStyle w:val="Header"/>
        <w:spacing w:line="276" w:lineRule="auto"/>
        <w:rPr>
          <w:rFonts w:asciiTheme="majorHAnsi" w:hAnsiTheme="majorHAnsi" w:cstheme="majorHAnsi"/>
        </w:rPr>
      </w:pPr>
    </w:p>
    <w:p w14:paraId="3B946CAB" w14:textId="0A72B7A4" w:rsidR="008A2EDE" w:rsidRDefault="008A2EDE" w:rsidP="00A54761">
      <w:pPr>
        <w:pStyle w:val="Header"/>
        <w:spacing w:line="276" w:lineRule="auto"/>
        <w:rPr>
          <w:rFonts w:asciiTheme="majorHAnsi" w:hAnsiTheme="majorHAnsi" w:cstheme="majorHAnsi"/>
        </w:rPr>
      </w:pPr>
      <w:r>
        <w:rPr>
          <w:rFonts w:asciiTheme="majorHAnsi" w:hAnsiTheme="majorHAnsi" w:cstheme="majorHAnsi"/>
        </w:rPr>
        <w:t xml:space="preserve">Successful applicants will also need to complete an </w:t>
      </w:r>
      <w:r w:rsidRPr="008A2EDE">
        <w:rPr>
          <w:rFonts w:asciiTheme="majorHAnsi" w:hAnsiTheme="majorHAnsi" w:cstheme="majorHAnsi"/>
          <w:b/>
        </w:rPr>
        <w:t>Apprenticeship Agreement</w:t>
      </w:r>
      <w:r w:rsidR="00067CAB">
        <w:rPr>
          <w:rFonts w:asciiTheme="majorHAnsi" w:hAnsiTheme="majorHAnsi" w:cstheme="majorHAnsi"/>
          <w:b/>
        </w:rPr>
        <w:t>,</w:t>
      </w:r>
      <w:r w:rsidR="00337939">
        <w:rPr>
          <w:rFonts w:asciiTheme="majorHAnsi" w:hAnsiTheme="majorHAnsi" w:cstheme="majorHAnsi"/>
          <w:b/>
        </w:rPr>
        <w:t xml:space="preserve"> </w:t>
      </w:r>
      <w:r w:rsidR="00067CAB">
        <w:rPr>
          <w:rFonts w:asciiTheme="majorHAnsi" w:hAnsiTheme="majorHAnsi" w:cstheme="majorHAnsi"/>
          <w:b/>
        </w:rPr>
        <w:t xml:space="preserve">Commitment Statement </w:t>
      </w:r>
      <w:r w:rsidR="00067CAB" w:rsidRPr="00067CAB">
        <w:rPr>
          <w:rFonts w:asciiTheme="majorHAnsi" w:hAnsiTheme="majorHAnsi" w:cstheme="majorHAnsi"/>
          <w:bCs/>
        </w:rPr>
        <w:t>and</w:t>
      </w:r>
      <w:r w:rsidR="00067CAB">
        <w:rPr>
          <w:rFonts w:asciiTheme="majorHAnsi" w:hAnsiTheme="majorHAnsi" w:cstheme="majorHAnsi"/>
          <w:b/>
        </w:rPr>
        <w:t xml:space="preserve"> </w:t>
      </w:r>
      <w:r w:rsidR="00474DE6" w:rsidRPr="00067CAB">
        <w:rPr>
          <w:rFonts w:asciiTheme="majorHAnsi" w:hAnsiTheme="majorHAnsi" w:cstheme="majorHAnsi"/>
          <w:bCs/>
        </w:rPr>
        <w:t>an</w:t>
      </w:r>
      <w:r w:rsidR="00474DE6">
        <w:rPr>
          <w:rFonts w:asciiTheme="majorHAnsi" w:hAnsiTheme="majorHAnsi" w:cstheme="majorHAnsi"/>
          <w:b/>
        </w:rPr>
        <w:t xml:space="preserve"> </w:t>
      </w:r>
      <w:r w:rsidR="00067CAB">
        <w:rPr>
          <w:rFonts w:asciiTheme="majorHAnsi" w:hAnsiTheme="majorHAnsi" w:cstheme="majorHAnsi"/>
          <w:b/>
        </w:rPr>
        <w:t>Enrolment Form/</w:t>
      </w:r>
      <w:r w:rsidR="00337939">
        <w:rPr>
          <w:rFonts w:asciiTheme="majorHAnsi" w:hAnsiTheme="majorHAnsi" w:cstheme="majorHAnsi"/>
          <w:b/>
        </w:rPr>
        <w:t xml:space="preserve">ILR document, </w:t>
      </w:r>
      <w:r w:rsidR="00337939" w:rsidRPr="00474DE6">
        <w:rPr>
          <w:rFonts w:asciiTheme="majorHAnsi" w:hAnsiTheme="majorHAnsi" w:cstheme="majorHAnsi"/>
        </w:rPr>
        <w:t xml:space="preserve">as well as an </w:t>
      </w:r>
      <w:r w:rsidR="00337939">
        <w:rPr>
          <w:rFonts w:asciiTheme="majorHAnsi" w:hAnsiTheme="majorHAnsi" w:cstheme="majorHAnsi"/>
          <w:b/>
        </w:rPr>
        <w:t xml:space="preserve">Individual Learner Plan (ILP) </w:t>
      </w:r>
      <w:r w:rsidR="00474DE6">
        <w:rPr>
          <w:rFonts w:asciiTheme="majorHAnsi" w:hAnsiTheme="majorHAnsi" w:cstheme="majorHAnsi"/>
        </w:rPr>
        <w:t>plus</w:t>
      </w:r>
      <w:r w:rsidR="00337939" w:rsidRPr="00337939">
        <w:rPr>
          <w:rFonts w:asciiTheme="majorHAnsi" w:hAnsiTheme="majorHAnsi" w:cstheme="majorHAnsi"/>
        </w:rPr>
        <w:t xml:space="preserve"> other documentation</w:t>
      </w:r>
      <w:r w:rsidR="00474DE6">
        <w:rPr>
          <w:rFonts w:asciiTheme="majorHAnsi" w:hAnsiTheme="majorHAnsi" w:cstheme="majorHAnsi"/>
        </w:rPr>
        <w:t>,</w:t>
      </w:r>
      <w:r>
        <w:rPr>
          <w:rFonts w:asciiTheme="majorHAnsi" w:hAnsiTheme="majorHAnsi" w:cstheme="majorHAnsi"/>
        </w:rPr>
        <w:t xml:space="preserve"> and </w:t>
      </w:r>
      <w:r w:rsidR="00067CAB">
        <w:rPr>
          <w:rFonts w:asciiTheme="majorHAnsi" w:hAnsiTheme="majorHAnsi" w:cstheme="majorHAnsi"/>
        </w:rPr>
        <w:t xml:space="preserve">to </w:t>
      </w:r>
      <w:r>
        <w:rPr>
          <w:rFonts w:asciiTheme="majorHAnsi" w:hAnsiTheme="majorHAnsi" w:cstheme="majorHAnsi"/>
        </w:rPr>
        <w:t xml:space="preserve">confirm </w:t>
      </w:r>
      <w:r w:rsidR="00474DE6">
        <w:rPr>
          <w:rFonts w:asciiTheme="majorHAnsi" w:hAnsiTheme="majorHAnsi" w:cstheme="majorHAnsi"/>
        </w:rPr>
        <w:t xml:space="preserve">your employer’s </w:t>
      </w:r>
      <w:r>
        <w:rPr>
          <w:rFonts w:asciiTheme="majorHAnsi" w:hAnsiTheme="majorHAnsi" w:cstheme="majorHAnsi"/>
        </w:rPr>
        <w:t>funding/payment details.</w:t>
      </w:r>
    </w:p>
    <w:p w14:paraId="4819A8C6" w14:textId="77777777" w:rsidR="00A54761" w:rsidRDefault="00A54761" w:rsidP="00A54761">
      <w:pPr>
        <w:pStyle w:val="Header"/>
        <w:spacing w:line="276" w:lineRule="auto"/>
        <w:rPr>
          <w:rFonts w:asciiTheme="majorHAnsi" w:hAnsiTheme="majorHAnsi" w:cstheme="majorHAnsi"/>
          <w:b/>
        </w:rPr>
      </w:pPr>
    </w:p>
    <w:p w14:paraId="796C221E" w14:textId="77777777" w:rsidR="00A54761" w:rsidRPr="006F553B" w:rsidRDefault="00A54761" w:rsidP="00A54761">
      <w:pPr>
        <w:pStyle w:val="Header"/>
        <w:spacing w:line="276" w:lineRule="auto"/>
        <w:rPr>
          <w:rFonts w:asciiTheme="majorHAnsi" w:hAnsiTheme="majorHAnsi" w:cstheme="majorHAnsi"/>
          <w:b/>
        </w:rPr>
      </w:pPr>
      <w:r w:rsidRPr="006F553B">
        <w:rPr>
          <w:rFonts w:asciiTheme="majorHAnsi" w:hAnsiTheme="majorHAnsi" w:cstheme="majorHAnsi"/>
          <w:b/>
        </w:rPr>
        <w:lastRenderedPageBreak/>
        <w:t>How will I be assessed?</w:t>
      </w:r>
    </w:p>
    <w:p w14:paraId="034A6E85" w14:textId="293FCD6A" w:rsidR="00D42D9F" w:rsidRDefault="006B4A2C" w:rsidP="00FE04AF">
      <w:pPr>
        <w:pStyle w:val="Header"/>
        <w:spacing w:line="276" w:lineRule="auto"/>
        <w:rPr>
          <w:rFonts w:cs="Tahoma"/>
        </w:rPr>
      </w:pPr>
      <w:r>
        <w:t xml:space="preserve">You will be required to complete </w:t>
      </w:r>
      <w:r w:rsidR="00FE04AF">
        <w:t>assignments for each of the modules, plus a work-based project</w:t>
      </w:r>
      <w:r>
        <w:t xml:space="preserve">.  </w:t>
      </w:r>
      <w:r w:rsidR="008C563F">
        <w:t xml:space="preserve">You will also be required to </w:t>
      </w:r>
      <w:r>
        <w:t>develop a</w:t>
      </w:r>
      <w:r w:rsidR="008C563F">
        <w:t xml:space="preserve"> </w:t>
      </w:r>
      <w:r w:rsidR="008C563F" w:rsidRPr="001A11C3">
        <w:rPr>
          <w:b/>
        </w:rPr>
        <w:t xml:space="preserve">portfolio </w:t>
      </w:r>
      <w:r w:rsidRPr="001A11C3">
        <w:rPr>
          <w:b/>
        </w:rPr>
        <w:t>of evidence</w:t>
      </w:r>
      <w:r>
        <w:t xml:space="preserve"> </w:t>
      </w:r>
      <w:r w:rsidR="008C563F">
        <w:t xml:space="preserve">as part of the </w:t>
      </w:r>
      <w:r>
        <w:t>apprenticeship</w:t>
      </w:r>
      <w:r w:rsidR="008C563F">
        <w:t>. There is</w:t>
      </w:r>
      <w:r w:rsidR="00CF50FB" w:rsidRPr="00CF50FB">
        <w:t xml:space="preserve"> a final end-point assessment </w:t>
      </w:r>
      <w:r w:rsidR="00CF1273">
        <w:t xml:space="preserve">which will be </w:t>
      </w:r>
      <w:r w:rsidR="00CF50FB" w:rsidRPr="00CF50FB">
        <w:t>conducted by an external assessor</w:t>
      </w:r>
      <w:r w:rsidR="00CF1273">
        <w:t xml:space="preserve"> once you have completed all elements of the </w:t>
      </w:r>
      <w:r w:rsidR="00CC06F0">
        <w:t>SLA</w:t>
      </w:r>
      <w:r w:rsidR="00CF1273">
        <w:t xml:space="preserve"> for S</w:t>
      </w:r>
      <w:r w:rsidR="00F16E8F">
        <w:t>ENCOs</w:t>
      </w:r>
      <w:r w:rsidR="00CF50FB" w:rsidRPr="00CF50FB">
        <w:t>. This will take place</w:t>
      </w:r>
      <w:r w:rsidR="00276C9D">
        <w:t xml:space="preserve"> within 8</w:t>
      </w:r>
      <w:r w:rsidR="001A11C3">
        <w:t xml:space="preserve"> – 12 </w:t>
      </w:r>
      <w:r w:rsidR="00276C9D">
        <w:t>weeks from the successful completion of your studies</w:t>
      </w:r>
      <w:r w:rsidR="00CF1273">
        <w:t>.</w:t>
      </w:r>
      <w:r w:rsidR="00067CAB">
        <w:t xml:space="preserve">  It will be done online and will comprise a presentation based on your </w:t>
      </w:r>
      <w:r w:rsidR="00B3504E">
        <w:t>dissertation</w:t>
      </w:r>
      <w:r w:rsidR="00067CAB">
        <w:t xml:space="preserve"> followed by questions and a professional discussion</w:t>
      </w:r>
      <w:r w:rsidR="00C70001">
        <w:t xml:space="preserve"> based on review of portfolio</w:t>
      </w:r>
      <w:r w:rsidR="00067CAB">
        <w:t>.</w:t>
      </w:r>
      <w:r w:rsidR="00FE04AF">
        <w:t xml:space="preserve"> </w:t>
      </w:r>
      <w:r w:rsidR="00FE04AF">
        <w:rPr>
          <w:rFonts w:cs="Tahoma"/>
        </w:rPr>
        <w:t>Once completed, you can complete the MBA by updating your work-based project.</w:t>
      </w:r>
    </w:p>
    <w:p w14:paraId="3803AFFB" w14:textId="77777777" w:rsidR="00FE04AF" w:rsidRPr="00FE04AF" w:rsidRDefault="00FE04AF" w:rsidP="00FE04AF">
      <w:pPr>
        <w:pStyle w:val="Header"/>
        <w:spacing w:line="276" w:lineRule="auto"/>
        <w:rPr>
          <w:rFonts w:cs="Tahoma"/>
        </w:rPr>
      </w:pPr>
    </w:p>
    <w:p w14:paraId="0EB53F27" w14:textId="0C8E8B06" w:rsidR="00E8423F" w:rsidRDefault="00E8423F" w:rsidP="00F83A97">
      <w:pPr>
        <w:pStyle w:val="Copy"/>
        <w:rPr>
          <w:b/>
        </w:rPr>
      </w:pPr>
      <w:r>
        <w:rPr>
          <w:b/>
        </w:rPr>
        <w:t xml:space="preserve">Can I </w:t>
      </w:r>
      <w:r w:rsidR="00A5616C">
        <w:rPr>
          <w:b/>
        </w:rPr>
        <w:t>apply to study</w:t>
      </w:r>
      <w:r>
        <w:rPr>
          <w:b/>
        </w:rPr>
        <w:t xml:space="preserve"> </w:t>
      </w:r>
      <w:r w:rsidR="003C1008">
        <w:rPr>
          <w:b/>
        </w:rPr>
        <w:t xml:space="preserve">the </w:t>
      </w:r>
      <w:r w:rsidR="00CC06F0">
        <w:rPr>
          <w:b/>
        </w:rPr>
        <w:t>SLA</w:t>
      </w:r>
      <w:r w:rsidR="00CF1273">
        <w:rPr>
          <w:b/>
        </w:rPr>
        <w:t xml:space="preserve"> for S</w:t>
      </w:r>
      <w:r w:rsidR="00C70001">
        <w:rPr>
          <w:b/>
        </w:rPr>
        <w:t>ENCO</w:t>
      </w:r>
      <w:r w:rsidR="00CF1273">
        <w:rPr>
          <w:b/>
        </w:rPr>
        <w:t>s</w:t>
      </w:r>
      <w:r w:rsidR="00C60D08" w:rsidRPr="00EE42B5">
        <w:rPr>
          <w:b/>
        </w:rPr>
        <w:t xml:space="preserve"> </w:t>
      </w:r>
      <w:r>
        <w:rPr>
          <w:b/>
        </w:rPr>
        <w:t>if I work outside England?</w:t>
      </w:r>
    </w:p>
    <w:p w14:paraId="5A447ADB" w14:textId="7E459A4B" w:rsidR="00E8423F" w:rsidRDefault="00E8423F" w:rsidP="00F83A97">
      <w:pPr>
        <w:pStyle w:val="Copy"/>
      </w:pPr>
      <w:r w:rsidRPr="00E8423F">
        <w:t>Levy funding is only available to apprentices who live</w:t>
      </w:r>
      <w:r w:rsidR="0089344F">
        <w:t xml:space="preserve"> or work</w:t>
      </w:r>
      <w:r w:rsidR="00AA7D6F">
        <w:t xml:space="preserve"> in England</w:t>
      </w:r>
      <w:r w:rsidRPr="00E8423F">
        <w:t>.</w:t>
      </w:r>
      <w:r>
        <w:t xml:space="preserve">  </w:t>
      </w:r>
      <w:r w:rsidR="0089344F">
        <w:t xml:space="preserve">If you are based outside of England but interested in studying for the </w:t>
      </w:r>
      <w:r w:rsidR="00FE04AF">
        <w:t>apprenticeship,</w:t>
      </w:r>
      <w:r w:rsidR="0089344F">
        <w:t xml:space="preserve"> please contact us for more details.  </w:t>
      </w:r>
    </w:p>
    <w:p w14:paraId="102A0C89" w14:textId="77777777" w:rsidR="00CF50FB" w:rsidRDefault="00CF50FB" w:rsidP="00F83A97">
      <w:pPr>
        <w:pStyle w:val="Copy"/>
        <w:rPr>
          <w:b/>
        </w:rPr>
      </w:pPr>
    </w:p>
    <w:p w14:paraId="382FA99A" w14:textId="77777777" w:rsidR="006C1955" w:rsidRDefault="006C1955" w:rsidP="00F83A97">
      <w:pPr>
        <w:pStyle w:val="Copy"/>
        <w:rPr>
          <w:b/>
        </w:rPr>
      </w:pPr>
      <w:r>
        <w:rPr>
          <w:b/>
        </w:rPr>
        <w:t xml:space="preserve">What qualification </w:t>
      </w:r>
      <w:r w:rsidR="0089344F">
        <w:rPr>
          <w:b/>
        </w:rPr>
        <w:t>will</w:t>
      </w:r>
      <w:r>
        <w:rPr>
          <w:b/>
        </w:rPr>
        <w:t xml:space="preserve"> I achieve?</w:t>
      </w:r>
    </w:p>
    <w:p w14:paraId="178A5DE0" w14:textId="25431115" w:rsidR="006C1955" w:rsidRDefault="0089344F" w:rsidP="00F83A97">
      <w:pPr>
        <w:pStyle w:val="Copy"/>
      </w:pPr>
      <w:r>
        <w:t xml:space="preserve">Upon completing the apprenticeship you will </w:t>
      </w:r>
      <w:r w:rsidR="00F16E8F">
        <w:rPr>
          <w:rFonts w:asciiTheme="majorHAnsi" w:hAnsiTheme="majorHAnsi" w:cstheme="majorHAnsi"/>
        </w:rPr>
        <w:t>receive an Apprenticeship Certificate and be eligible to gain Chartered Manager status.</w:t>
      </w:r>
      <w:r w:rsidR="00FE04AF">
        <w:rPr>
          <w:rFonts w:asciiTheme="majorHAnsi" w:hAnsiTheme="majorHAnsi" w:cstheme="majorHAnsi"/>
        </w:rPr>
        <w:t xml:space="preserve">  If you choose to complete the the additional project, you will be awarded an MBA from the University of Gloucester.</w:t>
      </w:r>
    </w:p>
    <w:p w14:paraId="3240278D" w14:textId="77777777" w:rsidR="003C1008" w:rsidRDefault="003C1008" w:rsidP="00F83A97">
      <w:pPr>
        <w:pStyle w:val="Copy"/>
      </w:pPr>
    </w:p>
    <w:p w14:paraId="623A2982" w14:textId="77777777" w:rsidR="006C1955" w:rsidRPr="006C1955" w:rsidRDefault="006C1955" w:rsidP="00F83A97">
      <w:pPr>
        <w:pStyle w:val="Copy"/>
        <w:rPr>
          <w:b/>
        </w:rPr>
      </w:pPr>
      <w:r w:rsidRPr="006C1955">
        <w:rPr>
          <w:b/>
        </w:rPr>
        <w:t>How do I apply?</w:t>
      </w:r>
    </w:p>
    <w:p w14:paraId="6C573F88" w14:textId="2C01D073" w:rsidR="0089344F" w:rsidRPr="00782D16" w:rsidRDefault="006C1955" w:rsidP="0089344F">
      <w:pPr>
        <w:pStyle w:val="Copy"/>
        <w:rPr>
          <w:rStyle w:val="Hyperlink"/>
          <w:rFonts w:asciiTheme="majorHAnsi" w:hAnsiTheme="majorHAnsi" w:cstheme="majorHAnsi"/>
        </w:rPr>
      </w:pPr>
      <w:r>
        <w:t xml:space="preserve">You should first discuss with your line manager whether this apprenticeship is appropriate for you based on your role and its demands, the support they can provide and the amount of time you can dedicate to study.  </w:t>
      </w:r>
      <w:r w:rsidR="003C1008">
        <w:t>W</w:t>
      </w:r>
      <w:r w:rsidR="0089344F" w:rsidRPr="006F553B">
        <w:rPr>
          <w:rFonts w:asciiTheme="majorHAnsi" w:hAnsiTheme="majorHAnsi" w:cstheme="majorHAnsi"/>
        </w:rPr>
        <w:t xml:space="preserve">e require a personal statement that recognises the commitment required along with a statement from the line manager confirming support.  </w:t>
      </w:r>
      <w:r w:rsidR="00B80913">
        <w:rPr>
          <w:rFonts w:asciiTheme="majorHAnsi" w:hAnsiTheme="majorHAnsi" w:cstheme="majorHAnsi"/>
        </w:rPr>
        <w:t xml:space="preserve">Please visit </w:t>
      </w:r>
      <w:r w:rsidR="00A54761">
        <w:rPr>
          <w:rFonts w:asciiTheme="majorHAnsi" w:hAnsiTheme="majorHAnsi" w:cstheme="majorHAnsi"/>
        </w:rPr>
        <w:t>our website</w:t>
      </w:r>
      <w:r w:rsidR="00CF50FB">
        <w:rPr>
          <w:rFonts w:asciiTheme="majorHAnsi" w:hAnsiTheme="majorHAnsi" w:cstheme="majorHAnsi"/>
        </w:rPr>
        <w:t xml:space="preserve"> to start the application process: </w:t>
      </w:r>
      <w:r w:rsidR="00782D16">
        <w:fldChar w:fldCharType="begin"/>
      </w:r>
      <w:r w:rsidR="00782D16">
        <w:instrText xml:space="preserve"> HYPERLINK "https://www.serco-ese.com/media/1153/se-apprenticeship-application-form-v4.xlsm?1663762391" </w:instrText>
      </w:r>
      <w:r w:rsidR="00782D16">
        <w:fldChar w:fldCharType="separate"/>
      </w:r>
      <w:r w:rsidR="00782D16" w:rsidRPr="00782D16">
        <w:rPr>
          <w:rStyle w:val="Hyperlink"/>
        </w:rPr>
        <w:t>Download the applica</w:t>
      </w:r>
      <w:r w:rsidR="00782D16" w:rsidRPr="00782D16">
        <w:rPr>
          <w:rStyle w:val="Hyperlink"/>
        </w:rPr>
        <w:t>t</w:t>
      </w:r>
      <w:r w:rsidR="00782D16" w:rsidRPr="00782D16">
        <w:rPr>
          <w:rStyle w:val="Hyperlink"/>
        </w:rPr>
        <w:t>ion form here</w:t>
      </w:r>
    </w:p>
    <w:p w14:paraId="6A2D4668" w14:textId="59CDF714" w:rsidR="0089344F" w:rsidRDefault="00782D16" w:rsidP="0089344F">
      <w:pPr>
        <w:pStyle w:val="Header"/>
        <w:spacing w:line="276" w:lineRule="auto"/>
        <w:rPr>
          <w:rFonts w:asciiTheme="majorHAnsi" w:hAnsiTheme="majorHAnsi" w:cstheme="majorHAnsi"/>
        </w:rPr>
      </w:pPr>
      <w:r>
        <w:rPr>
          <w:rFonts w:cs="Tahoma"/>
          <w:lang w:eastAsia="en-US"/>
        </w:rPr>
        <w:fldChar w:fldCharType="end"/>
      </w:r>
    </w:p>
    <w:p w14:paraId="65F2E350" w14:textId="54A65868" w:rsidR="006C1955" w:rsidRDefault="00CF50FB" w:rsidP="00F83A97">
      <w:pPr>
        <w:pStyle w:val="Copy"/>
        <w:rPr>
          <w:b/>
        </w:rPr>
      </w:pPr>
      <w:r>
        <w:rPr>
          <w:b/>
        </w:rPr>
        <w:t xml:space="preserve">What if I leave my employer </w:t>
      </w:r>
      <w:r w:rsidR="006C1955" w:rsidRPr="006C1955">
        <w:rPr>
          <w:b/>
        </w:rPr>
        <w:t xml:space="preserve">after I have started the </w:t>
      </w:r>
      <w:r w:rsidR="008C563F">
        <w:rPr>
          <w:b/>
        </w:rPr>
        <w:t>a</w:t>
      </w:r>
      <w:r w:rsidR="00777B51">
        <w:rPr>
          <w:b/>
        </w:rPr>
        <w:t>pprenticeship</w:t>
      </w:r>
      <w:r w:rsidR="006C1955" w:rsidRPr="006C1955">
        <w:rPr>
          <w:b/>
        </w:rPr>
        <w:t>?</w:t>
      </w:r>
    </w:p>
    <w:p w14:paraId="3207649B" w14:textId="7A570915" w:rsidR="00AF6BA4" w:rsidRPr="0082022A" w:rsidRDefault="0082022A" w:rsidP="00F83A97">
      <w:pPr>
        <w:pStyle w:val="Copy"/>
      </w:pPr>
      <w:r>
        <w:t xml:space="preserve">Your apprenticeship will </w:t>
      </w:r>
      <w:r w:rsidR="00CF50FB">
        <w:t>be terminated if you leave your current employer</w:t>
      </w:r>
      <w:r>
        <w:t xml:space="preserve"> before completion</w:t>
      </w:r>
      <w:r w:rsidR="00CF1273">
        <w:t xml:space="preserve"> unless you move to another employer who is willing to let you continue your studies with us</w:t>
      </w:r>
      <w:r>
        <w:t>.</w:t>
      </w:r>
      <w:r w:rsidR="00CF1273">
        <w:t xml:space="preserve">  If you are made redundant then you will be given 12 weeks to find employment in order to continue your studies</w:t>
      </w:r>
      <w:r w:rsidR="000C6F42">
        <w:t xml:space="preserve"> or to complete them if you are within 12 weeks of completing the programme</w:t>
      </w:r>
      <w:r w:rsidR="00CF1273">
        <w:t>.  If you haven’t got a level 2 in Maths and/or English then as long as you have started your studies for these qualifications with Serco, you are able to continue until you complete them.</w:t>
      </w:r>
    </w:p>
    <w:p w14:paraId="60AB6167" w14:textId="77777777" w:rsidR="00AF6BA4" w:rsidRDefault="00AF6BA4" w:rsidP="00F83A97">
      <w:pPr>
        <w:pStyle w:val="Copy"/>
        <w:rPr>
          <w:b/>
        </w:rPr>
      </w:pPr>
    </w:p>
    <w:p w14:paraId="29C4971E" w14:textId="77777777" w:rsidR="00E8423F" w:rsidRDefault="00E8423F" w:rsidP="00F83A97">
      <w:pPr>
        <w:pStyle w:val="Copy"/>
        <w:rPr>
          <w:b/>
        </w:rPr>
      </w:pPr>
      <w:r>
        <w:rPr>
          <w:b/>
        </w:rPr>
        <w:t>What if I have to suspend studying due to ill-health or other circumstances beyond my control?</w:t>
      </w:r>
    </w:p>
    <w:p w14:paraId="75E6268C" w14:textId="77777777" w:rsidR="00AF6BA4" w:rsidRDefault="00AF6BA4" w:rsidP="00F83A97">
      <w:pPr>
        <w:pStyle w:val="Copy"/>
      </w:pPr>
      <w:r w:rsidRPr="00AF6BA4">
        <w:t xml:space="preserve">You </w:t>
      </w:r>
      <w:r w:rsidR="00E94721">
        <w:t>may</w:t>
      </w:r>
      <w:r w:rsidRPr="00AF6BA4">
        <w:t xml:space="preserve"> be able to </w:t>
      </w:r>
      <w:r w:rsidR="00276C9D">
        <w:t xml:space="preserve">defer (or suspend) your studies for </w:t>
      </w:r>
      <w:r w:rsidRPr="00AF6BA4">
        <w:t>up to a year</w:t>
      </w:r>
      <w:r w:rsidR="00276C9D">
        <w:t xml:space="preserve">, </w:t>
      </w:r>
      <w:r w:rsidR="00E94721">
        <w:t>depending upon circumstances</w:t>
      </w:r>
      <w:r w:rsidRPr="00AF6BA4">
        <w:t>.</w:t>
      </w:r>
    </w:p>
    <w:p w14:paraId="1961C219" w14:textId="77777777" w:rsidR="00777B51" w:rsidRDefault="00777B51" w:rsidP="00F83A97">
      <w:pPr>
        <w:pStyle w:val="Copy"/>
        <w:rPr>
          <w:b/>
        </w:rPr>
      </w:pPr>
    </w:p>
    <w:p w14:paraId="565FE8A9" w14:textId="77777777" w:rsidR="00E8423F" w:rsidRDefault="00E8423F" w:rsidP="00F83A97">
      <w:pPr>
        <w:pStyle w:val="Copy"/>
        <w:rPr>
          <w:b/>
        </w:rPr>
      </w:pPr>
      <w:r>
        <w:rPr>
          <w:b/>
        </w:rPr>
        <w:t xml:space="preserve">What if I become pregnant once I have started </w:t>
      </w:r>
      <w:r w:rsidR="00777B51">
        <w:rPr>
          <w:b/>
        </w:rPr>
        <w:t>the programme</w:t>
      </w:r>
      <w:r>
        <w:rPr>
          <w:b/>
        </w:rPr>
        <w:t>?</w:t>
      </w:r>
    </w:p>
    <w:p w14:paraId="386D8259" w14:textId="45820C17" w:rsidR="003C1008" w:rsidRDefault="0082022A" w:rsidP="00AF6BA4">
      <w:pPr>
        <w:pStyle w:val="Copy"/>
      </w:pPr>
      <w:r>
        <w:t>You will</w:t>
      </w:r>
      <w:r w:rsidR="00AF6BA4" w:rsidRPr="00AF6BA4">
        <w:t xml:space="preserve"> be able to </w:t>
      </w:r>
      <w:r w:rsidR="00276C9D">
        <w:t>defer from the programme for up to a year</w:t>
      </w:r>
      <w:r w:rsidR="00AF6BA4" w:rsidRPr="00AF6BA4">
        <w:t>.</w:t>
      </w:r>
      <w:r w:rsidR="000C6F42">
        <w:t xml:space="preserve">  You will not be able to continue the apprenticeship while you are on maternity </w:t>
      </w:r>
      <w:r w:rsidR="00FE04AF">
        <w:t>leave but</w:t>
      </w:r>
      <w:r w:rsidR="000C6F42">
        <w:t xml:space="preserve"> can resume once you return to work.</w:t>
      </w:r>
    </w:p>
    <w:p w14:paraId="5C2E59D6" w14:textId="77777777" w:rsidR="003C1008" w:rsidRDefault="003C1008" w:rsidP="00AF6BA4">
      <w:pPr>
        <w:pStyle w:val="Copy"/>
      </w:pPr>
    </w:p>
    <w:p w14:paraId="793947D9" w14:textId="77777777" w:rsidR="006C1955" w:rsidRPr="005716DB" w:rsidRDefault="006C1955" w:rsidP="00F83A97">
      <w:pPr>
        <w:pStyle w:val="Copy"/>
        <w:rPr>
          <w:b/>
        </w:rPr>
      </w:pPr>
      <w:r w:rsidRPr="005716DB">
        <w:rPr>
          <w:b/>
        </w:rPr>
        <w:t>How will the training be delivered?</w:t>
      </w:r>
    </w:p>
    <w:p w14:paraId="25863942" w14:textId="3483C388" w:rsidR="00EE42B5" w:rsidRDefault="00337939" w:rsidP="00F83A97">
      <w:pPr>
        <w:pStyle w:val="Copy"/>
      </w:pPr>
      <w:r>
        <w:t>Predominantly onl</w:t>
      </w:r>
      <w:r w:rsidR="00EE42B5" w:rsidRPr="002920CA">
        <w:t xml:space="preserve">ine </w:t>
      </w:r>
      <w:r w:rsidR="00AF6BA4" w:rsidRPr="002920CA">
        <w:t xml:space="preserve">and in the workplace, </w:t>
      </w:r>
      <w:r w:rsidR="00EE42B5" w:rsidRPr="002920CA">
        <w:t xml:space="preserve">but with a face-to-face </w:t>
      </w:r>
      <w:r w:rsidR="00515909" w:rsidRPr="002920CA">
        <w:t>workshop</w:t>
      </w:r>
      <w:r w:rsidR="00276C9D">
        <w:t xml:space="preserve"> at the start of</w:t>
      </w:r>
      <w:r w:rsidR="00CF1273">
        <w:t xml:space="preserve"> each </w:t>
      </w:r>
      <w:r w:rsidR="00F43939">
        <w:t>module</w:t>
      </w:r>
      <w:r w:rsidR="00EE42B5" w:rsidRPr="002920CA">
        <w:t>.</w:t>
      </w:r>
      <w:r w:rsidR="00CD3B46" w:rsidRPr="002920CA">
        <w:t xml:space="preserve">  </w:t>
      </w:r>
      <w:r w:rsidR="00515909" w:rsidRPr="002920CA">
        <w:t>A</w:t>
      </w:r>
      <w:r w:rsidR="00515909">
        <w:t xml:space="preserve"> </w:t>
      </w:r>
      <w:r w:rsidR="00E94721">
        <w:t>facilitator</w:t>
      </w:r>
      <w:r w:rsidR="00CD3B46">
        <w:t xml:space="preserve"> </w:t>
      </w:r>
      <w:r w:rsidR="00515909">
        <w:t>and coach will</w:t>
      </w:r>
      <w:r w:rsidR="00CD3B46">
        <w:t xml:space="preserve"> help guide your learning.</w:t>
      </w:r>
    </w:p>
    <w:p w14:paraId="294F6255" w14:textId="77777777" w:rsidR="00CF1273" w:rsidRDefault="00CF1273" w:rsidP="00F83A97">
      <w:pPr>
        <w:pStyle w:val="Copy"/>
      </w:pPr>
    </w:p>
    <w:p w14:paraId="657C2A0C" w14:textId="00E85295" w:rsidR="00F50CE7" w:rsidRDefault="00F50CE7" w:rsidP="00F83A97">
      <w:pPr>
        <w:pStyle w:val="Copy"/>
      </w:pPr>
      <w:r>
        <w:t xml:space="preserve">You will receive </w:t>
      </w:r>
      <w:r w:rsidR="00CF1273">
        <w:t>visits</w:t>
      </w:r>
      <w:r>
        <w:t xml:space="preserve"> from your coach at your workplace</w:t>
      </w:r>
      <w:r w:rsidR="00CF1273">
        <w:t xml:space="preserve"> each term or a touch point phone call. </w:t>
      </w:r>
      <w:r>
        <w:t xml:space="preserve">Your coach will </w:t>
      </w:r>
      <w:r w:rsidR="00CF1273">
        <w:t>support you in developing the portfolio of evidence and offer pastoral support as required</w:t>
      </w:r>
      <w:r>
        <w:t>.</w:t>
      </w:r>
      <w:r w:rsidR="00CF1273">
        <w:t xml:space="preserve">  In addition, you will have an annual review with your coach and employer at the end of </w:t>
      </w:r>
      <w:r w:rsidR="00632D56">
        <w:t>your first year of</w:t>
      </w:r>
      <w:r w:rsidR="00CF1273">
        <w:t xml:space="preserve"> stud</w:t>
      </w:r>
      <w:r w:rsidR="00632D56">
        <w:t>y</w:t>
      </w:r>
      <w:r w:rsidR="00CF1273">
        <w:t>.</w:t>
      </w:r>
    </w:p>
    <w:p w14:paraId="67660006" w14:textId="77777777" w:rsidR="00AA7D6F" w:rsidRDefault="00AA7D6F" w:rsidP="00F83A97">
      <w:pPr>
        <w:pStyle w:val="Copy"/>
      </w:pPr>
    </w:p>
    <w:p w14:paraId="4F1BD513" w14:textId="49B9277A" w:rsidR="00AA7D6F" w:rsidRPr="00AA7D6F" w:rsidRDefault="00AA7D6F" w:rsidP="00AA7D6F">
      <w:pPr>
        <w:autoSpaceDE w:val="0"/>
        <w:autoSpaceDN w:val="0"/>
        <w:adjustRightInd w:val="0"/>
        <w:spacing w:line="276" w:lineRule="auto"/>
        <w:rPr>
          <w:rFonts w:eastAsia="Times New Roman" w:cs="Tahoma"/>
          <w:lang w:eastAsia="en-US"/>
        </w:rPr>
      </w:pPr>
      <w:r w:rsidRPr="00AA7D6F">
        <w:rPr>
          <w:rFonts w:eastAsia="Times New Roman" w:cs="Tahoma"/>
          <w:bCs/>
          <w:lang w:eastAsia="en-US"/>
        </w:rPr>
        <w:lastRenderedPageBreak/>
        <w:t>Please note</w:t>
      </w:r>
      <w:r w:rsidRPr="00AA7D6F">
        <w:rPr>
          <w:rFonts w:eastAsia="Times New Roman" w:cs="Tahoma"/>
          <w:lang w:eastAsia="en-US"/>
        </w:rPr>
        <w:t xml:space="preserve"> that, whilst your learning will be guided, with support from your </w:t>
      </w:r>
      <w:r w:rsidR="00632D56">
        <w:rPr>
          <w:rFonts w:eastAsia="Times New Roman" w:cs="Tahoma"/>
          <w:lang w:eastAsia="en-US"/>
        </w:rPr>
        <w:t>tutor</w:t>
      </w:r>
      <w:r w:rsidRPr="00AA7D6F">
        <w:rPr>
          <w:rFonts w:eastAsia="Times New Roman" w:cs="Tahoma"/>
          <w:lang w:eastAsia="en-US"/>
        </w:rPr>
        <w:t xml:space="preserve">s (at the workshops and online) and your coach, you will be expected to work through the learning materials </w:t>
      </w:r>
      <w:r w:rsidR="00632D56">
        <w:rPr>
          <w:rFonts w:eastAsia="Times New Roman" w:cs="Tahoma"/>
          <w:lang w:eastAsia="en-US"/>
        </w:rPr>
        <w:t>online</w:t>
      </w:r>
      <w:r w:rsidR="00276C9D">
        <w:rPr>
          <w:rFonts w:eastAsia="Times New Roman" w:cs="Tahoma"/>
          <w:lang w:eastAsia="en-US"/>
        </w:rPr>
        <w:t xml:space="preserve">. Each </w:t>
      </w:r>
      <w:r w:rsidR="00CF1273">
        <w:rPr>
          <w:rFonts w:eastAsia="Times New Roman" w:cs="Tahoma"/>
          <w:lang w:eastAsia="en-US"/>
        </w:rPr>
        <w:t>module</w:t>
      </w:r>
      <w:r w:rsidR="00276C9D">
        <w:rPr>
          <w:rFonts w:eastAsia="Times New Roman" w:cs="Tahoma"/>
          <w:lang w:eastAsia="en-US"/>
        </w:rPr>
        <w:t xml:space="preserve"> </w:t>
      </w:r>
      <w:r w:rsidRPr="00AA7D6F">
        <w:rPr>
          <w:rFonts w:eastAsia="Times New Roman" w:cs="Tahoma"/>
          <w:lang w:eastAsia="en-US"/>
        </w:rPr>
        <w:t xml:space="preserve">you study will have a start and end date and you may have one or </w:t>
      </w:r>
      <w:r w:rsidR="00276C9D">
        <w:rPr>
          <w:rFonts w:eastAsia="Times New Roman" w:cs="Tahoma"/>
          <w:lang w:eastAsia="en-US"/>
        </w:rPr>
        <w:t xml:space="preserve">two milestones during the </w:t>
      </w:r>
      <w:r w:rsidR="00CF1273">
        <w:rPr>
          <w:rFonts w:eastAsia="Times New Roman" w:cs="Tahoma"/>
          <w:lang w:eastAsia="en-US"/>
        </w:rPr>
        <w:t>modules</w:t>
      </w:r>
      <w:r w:rsidRPr="00AA7D6F">
        <w:rPr>
          <w:rFonts w:eastAsia="Times New Roman" w:cs="Tahoma"/>
          <w:lang w:eastAsia="en-US"/>
        </w:rPr>
        <w:t>, but aside from these it will be up to you to determine the pace at which you study and the amount of additional reading you do. This may be a different style of learning to your previous experience and it relies on your own motivation to succeed.</w:t>
      </w:r>
    </w:p>
    <w:p w14:paraId="79CA0D25" w14:textId="597E8FD9" w:rsidR="00276C9D" w:rsidRDefault="00276C9D" w:rsidP="00F83A97">
      <w:pPr>
        <w:pStyle w:val="Copy"/>
      </w:pPr>
    </w:p>
    <w:p w14:paraId="57673D13" w14:textId="77777777" w:rsidR="006C1955" w:rsidRDefault="006C1955" w:rsidP="00F83A97">
      <w:pPr>
        <w:pStyle w:val="Copy"/>
        <w:rPr>
          <w:b/>
        </w:rPr>
      </w:pPr>
      <w:r w:rsidRPr="005716DB">
        <w:rPr>
          <w:b/>
        </w:rPr>
        <w:t>Where will the training be delivered?</w:t>
      </w:r>
    </w:p>
    <w:p w14:paraId="2E9EECD4" w14:textId="134E2F29" w:rsidR="00EE42B5" w:rsidRDefault="00E94721" w:rsidP="00F83A97">
      <w:pPr>
        <w:pStyle w:val="Copy"/>
      </w:pPr>
      <w:r>
        <w:t>The location of w</w:t>
      </w:r>
      <w:r w:rsidR="00AF6BA4" w:rsidRPr="00FA0808">
        <w:t xml:space="preserve">orkshops will be </w:t>
      </w:r>
      <w:r>
        <w:t>based on the location of the majority of participants in your learning group so some travel</w:t>
      </w:r>
      <w:r w:rsidR="00FA0808" w:rsidRPr="00FA0808">
        <w:t xml:space="preserve"> may be involved</w:t>
      </w:r>
      <w:r w:rsidR="00337939">
        <w:t xml:space="preserve">; overnight </w:t>
      </w:r>
      <w:r w:rsidR="00A00F71">
        <w:t xml:space="preserve">accommodation </w:t>
      </w:r>
      <w:r w:rsidR="00337939">
        <w:t xml:space="preserve">may be required </w:t>
      </w:r>
      <w:r w:rsidR="00B3504E">
        <w:t>the night before the</w:t>
      </w:r>
      <w:r w:rsidR="00337939">
        <w:t xml:space="preserve"> workshops, depending on your location</w:t>
      </w:r>
      <w:r w:rsidR="00FA0808" w:rsidRPr="00FA0808">
        <w:t>.</w:t>
      </w:r>
      <w:r w:rsidR="00515909">
        <w:t xml:space="preserve">  Your reviews/assessment</w:t>
      </w:r>
      <w:r w:rsidR="00AA7D6F">
        <w:t>s</w:t>
      </w:r>
      <w:r w:rsidR="00CF1273">
        <w:t xml:space="preserve"> with your coach</w:t>
      </w:r>
      <w:r w:rsidR="00AA7D6F">
        <w:t xml:space="preserve"> will be at your place of work.</w:t>
      </w:r>
      <w:r w:rsidR="00F50CE7">
        <w:t xml:space="preserve"> </w:t>
      </w:r>
    </w:p>
    <w:p w14:paraId="21F03C36" w14:textId="77777777" w:rsidR="00F50CE7" w:rsidRDefault="00F50CE7" w:rsidP="00F83A97">
      <w:pPr>
        <w:pStyle w:val="Copy"/>
        <w:rPr>
          <w:b/>
        </w:rPr>
      </w:pPr>
    </w:p>
    <w:p w14:paraId="1842AA21" w14:textId="77777777" w:rsidR="00F00974" w:rsidRDefault="00F00974" w:rsidP="00F83A97">
      <w:pPr>
        <w:pStyle w:val="Copy"/>
        <w:rPr>
          <w:b/>
        </w:rPr>
      </w:pPr>
      <w:r>
        <w:rPr>
          <w:b/>
        </w:rPr>
        <w:t xml:space="preserve">Do I have to attend every training event and </w:t>
      </w:r>
      <w:r w:rsidR="00CF1273">
        <w:rPr>
          <w:b/>
        </w:rPr>
        <w:t>coach meeting</w:t>
      </w:r>
      <w:r>
        <w:rPr>
          <w:b/>
        </w:rPr>
        <w:t>?</w:t>
      </w:r>
    </w:p>
    <w:p w14:paraId="5085648B" w14:textId="77777777" w:rsidR="00F00974" w:rsidRDefault="00F00974" w:rsidP="00F83A97">
      <w:pPr>
        <w:pStyle w:val="Copy"/>
      </w:pPr>
      <w:r w:rsidRPr="00F00974">
        <w:t xml:space="preserve">Yes, </w:t>
      </w:r>
      <w:r>
        <w:t xml:space="preserve">100% </w:t>
      </w:r>
      <w:r w:rsidRPr="00F00974">
        <w:t>attendance is mandatory.</w:t>
      </w:r>
      <w:r>
        <w:t xml:space="preserve">  It is your responsibility to make arrangements to ensure you have a 100% attendance record.</w:t>
      </w:r>
    </w:p>
    <w:p w14:paraId="6DB9B415" w14:textId="77777777" w:rsidR="008C09AB" w:rsidRDefault="008C09AB" w:rsidP="00F83A97">
      <w:pPr>
        <w:pStyle w:val="Copy"/>
      </w:pPr>
    </w:p>
    <w:p w14:paraId="754EEBBA" w14:textId="77777777" w:rsidR="008C09AB" w:rsidRPr="006F553B" w:rsidRDefault="008C09AB" w:rsidP="008C09AB">
      <w:pPr>
        <w:pStyle w:val="Header"/>
        <w:spacing w:line="276" w:lineRule="auto"/>
        <w:rPr>
          <w:rFonts w:asciiTheme="majorHAnsi" w:hAnsiTheme="majorHAnsi" w:cstheme="majorHAnsi"/>
          <w:b/>
        </w:rPr>
      </w:pPr>
      <w:r>
        <w:rPr>
          <w:rFonts w:asciiTheme="majorHAnsi" w:hAnsiTheme="majorHAnsi" w:cstheme="majorHAnsi"/>
          <w:b/>
        </w:rPr>
        <w:t>What is the t</w:t>
      </w:r>
      <w:r w:rsidRPr="006F553B">
        <w:rPr>
          <w:rFonts w:asciiTheme="majorHAnsi" w:hAnsiTheme="majorHAnsi" w:cstheme="majorHAnsi"/>
          <w:b/>
        </w:rPr>
        <w:t>i</w:t>
      </w:r>
      <w:r>
        <w:rPr>
          <w:rFonts w:asciiTheme="majorHAnsi" w:hAnsiTheme="majorHAnsi" w:cstheme="majorHAnsi"/>
          <w:b/>
        </w:rPr>
        <w:t xml:space="preserve">me commitment needed from </w:t>
      </w:r>
      <w:r w:rsidRPr="006F553B">
        <w:rPr>
          <w:rFonts w:asciiTheme="majorHAnsi" w:hAnsiTheme="majorHAnsi" w:cstheme="majorHAnsi"/>
          <w:b/>
        </w:rPr>
        <w:t>participants?</w:t>
      </w:r>
    </w:p>
    <w:p w14:paraId="6FB63C72" w14:textId="424567CF" w:rsidR="008C09AB" w:rsidRPr="00632D56" w:rsidRDefault="008C09AB" w:rsidP="008C09AB">
      <w:pPr>
        <w:pStyle w:val="Header"/>
        <w:spacing w:line="276" w:lineRule="auto"/>
        <w:rPr>
          <w:rFonts w:asciiTheme="majorHAnsi" w:hAnsiTheme="majorHAnsi" w:cstheme="majorHAnsi"/>
        </w:rPr>
      </w:pPr>
      <w:r w:rsidRPr="00632D56">
        <w:rPr>
          <w:rFonts w:asciiTheme="majorHAnsi" w:hAnsiTheme="majorHAnsi" w:cstheme="majorHAnsi"/>
        </w:rPr>
        <w:t xml:space="preserve">It is difficult to estimate the time commitment for each apprentice as study habits differ considerably.  We anticipate that a </w:t>
      </w:r>
      <w:r w:rsidRPr="00632D56">
        <w:rPr>
          <w:rFonts w:asciiTheme="majorHAnsi" w:hAnsiTheme="majorHAnsi" w:cstheme="majorHAnsi"/>
          <w:u w:val="single"/>
        </w:rPr>
        <w:t>minimum</w:t>
      </w:r>
      <w:r w:rsidRPr="00632D56">
        <w:rPr>
          <w:rFonts w:asciiTheme="majorHAnsi" w:hAnsiTheme="majorHAnsi" w:cstheme="majorHAnsi"/>
        </w:rPr>
        <w:t xml:space="preserve"> of 7 hours a week, on average, will be required in addition to the workshops and meetings with your coach. The amount of time required will vary depending upon your stage of learning.  Apprentices will probably spend more than </w:t>
      </w:r>
      <w:r w:rsidR="00632D56" w:rsidRPr="00632D56">
        <w:rPr>
          <w:rFonts w:asciiTheme="majorHAnsi" w:hAnsiTheme="majorHAnsi" w:cstheme="majorHAnsi"/>
        </w:rPr>
        <w:t>7</w:t>
      </w:r>
      <w:r w:rsidRPr="00632D56">
        <w:rPr>
          <w:rFonts w:asciiTheme="majorHAnsi" w:hAnsiTheme="majorHAnsi" w:cstheme="majorHAnsi"/>
        </w:rPr>
        <w:t xml:space="preserve"> hours a week completing the formal assignment tasks attached to each module but may spend less than this when reading through materials or undertaking research.  </w:t>
      </w:r>
    </w:p>
    <w:p w14:paraId="3D39E79C" w14:textId="77777777" w:rsidR="008C09AB" w:rsidRPr="00D42D9F" w:rsidRDefault="008C09AB" w:rsidP="008C09AB">
      <w:pPr>
        <w:pStyle w:val="Header"/>
        <w:spacing w:line="276" w:lineRule="auto"/>
        <w:rPr>
          <w:rFonts w:asciiTheme="majorHAnsi" w:hAnsiTheme="majorHAnsi" w:cstheme="majorHAnsi"/>
          <w:color w:val="FF0000"/>
        </w:rPr>
      </w:pPr>
    </w:p>
    <w:p w14:paraId="13EB8DF3" w14:textId="41737569" w:rsidR="008C09AB" w:rsidRPr="00632D56" w:rsidRDefault="008C09AB" w:rsidP="008C09AB">
      <w:pPr>
        <w:pStyle w:val="Header"/>
        <w:spacing w:line="276" w:lineRule="auto"/>
        <w:rPr>
          <w:rFonts w:asciiTheme="majorHAnsi" w:hAnsiTheme="majorHAnsi" w:cstheme="majorHAnsi"/>
        </w:rPr>
      </w:pPr>
      <w:r w:rsidRPr="00632D56">
        <w:rPr>
          <w:rFonts w:asciiTheme="majorHAnsi" w:hAnsiTheme="majorHAnsi" w:cstheme="majorHAnsi"/>
        </w:rPr>
        <w:t>Apprentices and their line manager will need to attend a quarterly meeting with the apprentice’s coach and an end of year review.  Throughout the programme, apprentices will keep a portfolio of evidence</w:t>
      </w:r>
      <w:r w:rsidR="00632D56" w:rsidRPr="00632D56">
        <w:rPr>
          <w:rFonts w:asciiTheme="majorHAnsi" w:hAnsiTheme="majorHAnsi" w:cstheme="majorHAnsi"/>
        </w:rPr>
        <w:t>, demonstrating knowledge, behaviours and skills</w:t>
      </w:r>
      <w:r w:rsidRPr="00632D56">
        <w:rPr>
          <w:rFonts w:asciiTheme="majorHAnsi" w:hAnsiTheme="majorHAnsi" w:cstheme="majorHAnsi"/>
        </w:rPr>
        <w:t>.  As an apprentice your employer must agree to let you spend 20% of your time st</w:t>
      </w:r>
      <w:r w:rsidR="00337939" w:rsidRPr="00632D56">
        <w:rPr>
          <w:rFonts w:asciiTheme="majorHAnsi" w:hAnsiTheme="majorHAnsi" w:cstheme="majorHAnsi"/>
        </w:rPr>
        <w:t xml:space="preserve">udying for </w:t>
      </w:r>
      <w:r w:rsidR="00B13287" w:rsidRPr="00632D56">
        <w:rPr>
          <w:rFonts w:asciiTheme="majorHAnsi" w:hAnsiTheme="majorHAnsi" w:cstheme="majorHAnsi"/>
        </w:rPr>
        <w:t xml:space="preserve">the </w:t>
      </w:r>
      <w:r w:rsidR="00CC06F0">
        <w:rPr>
          <w:rFonts w:asciiTheme="majorHAnsi" w:hAnsiTheme="majorHAnsi" w:cstheme="majorHAnsi"/>
        </w:rPr>
        <w:t>SLA</w:t>
      </w:r>
      <w:r w:rsidR="00B13287" w:rsidRPr="00632D56">
        <w:rPr>
          <w:rFonts w:asciiTheme="majorHAnsi" w:hAnsiTheme="majorHAnsi" w:cstheme="majorHAnsi"/>
        </w:rPr>
        <w:t xml:space="preserve"> for S</w:t>
      </w:r>
      <w:r w:rsidR="00D42D9F" w:rsidRPr="00632D56">
        <w:rPr>
          <w:rFonts w:asciiTheme="majorHAnsi" w:hAnsiTheme="majorHAnsi" w:cstheme="majorHAnsi"/>
        </w:rPr>
        <w:t>ENCO</w:t>
      </w:r>
      <w:r w:rsidR="00B13287" w:rsidRPr="00632D56">
        <w:rPr>
          <w:rFonts w:asciiTheme="majorHAnsi" w:hAnsiTheme="majorHAnsi" w:cstheme="majorHAnsi"/>
        </w:rPr>
        <w:t xml:space="preserve">s; you will </w:t>
      </w:r>
      <w:r w:rsidR="00337939" w:rsidRPr="00632D56">
        <w:rPr>
          <w:rFonts w:asciiTheme="majorHAnsi" w:hAnsiTheme="majorHAnsi" w:cstheme="majorHAnsi"/>
        </w:rPr>
        <w:t>be required to maintain a log of your off-the-job training hours.</w:t>
      </w:r>
    </w:p>
    <w:p w14:paraId="286EF6F3" w14:textId="77777777" w:rsidR="00EE42B5" w:rsidRDefault="00EE42B5" w:rsidP="00F83A97">
      <w:pPr>
        <w:pStyle w:val="Copy"/>
      </w:pPr>
    </w:p>
    <w:p w14:paraId="44048292" w14:textId="77777777" w:rsidR="00EE42B5" w:rsidRPr="00E8423F" w:rsidRDefault="004C59FC" w:rsidP="00F83A97">
      <w:pPr>
        <w:pStyle w:val="Copy"/>
        <w:rPr>
          <w:b/>
        </w:rPr>
      </w:pPr>
      <w:r w:rsidRPr="00E8423F">
        <w:rPr>
          <w:b/>
        </w:rPr>
        <w:t>Will I be given time off work in order to study?</w:t>
      </w:r>
    </w:p>
    <w:p w14:paraId="7C120103" w14:textId="77777777" w:rsidR="00D16889" w:rsidRDefault="00D16889" w:rsidP="00F83A97">
      <w:pPr>
        <w:pStyle w:val="Copy"/>
      </w:pPr>
      <w:r>
        <w:t xml:space="preserve">You will need to discuss this with your line manager before applying to join the apprenticeship to ensure that you are both </w:t>
      </w:r>
      <w:r w:rsidRPr="002920CA">
        <w:t xml:space="preserve">content and timings are workable.  </w:t>
      </w:r>
      <w:r w:rsidR="001237D4">
        <w:t>The programme will contain 20% off</w:t>
      </w:r>
      <w:r w:rsidR="00276C9D">
        <w:t>-</w:t>
      </w:r>
      <w:r w:rsidR="001237D4">
        <w:t>th</w:t>
      </w:r>
      <w:r w:rsidR="00276C9D">
        <w:t>e-</w:t>
      </w:r>
      <w:r w:rsidR="001237D4">
        <w:t xml:space="preserve">job training </w:t>
      </w:r>
      <w:r w:rsidR="00CF1273">
        <w:t xml:space="preserve">including </w:t>
      </w:r>
      <w:r w:rsidR="001237D4">
        <w:t>shadowing, reading, attending workshops, completing a project and preparing your portfolio</w:t>
      </w:r>
      <w:r w:rsidR="00CF1273">
        <w:t xml:space="preserve"> of evidence</w:t>
      </w:r>
      <w:r w:rsidR="001237D4">
        <w:t xml:space="preserve"> etc.  </w:t>
      </w:r>
      <w:r w:rsidR="00276C9D">
        <w:t>You should</w:t>
      </w:r>
      <w:r w:rsidRPr="002920CA">
        <w:t xml:space="preserve"> be given time off work to attend workshops and </w:t>
      </w:r>
      <w:r w:rsidR="003C1008" w:rsidRPr="002920CA">
        <w:t>review meetings.</w:t>
      </w:r>
      <w:r w:rsidRPr="002920CA">
        <w:t xml:space="preserve">  </w:t>
      </w:r>
      <w:r>
        <w:t xml:space="preserve">You may be able to negotiate additional study time and we encourage line managers to consider this. </w:t>
      </w:r>
    </w:p>
    <w:p w14:paraId="59BDD875" w14:textId="77777777" w:rsidR="00AA7D6F" w:rsidRDefault="00AA7D6F" w:rsidP="00F83A97">
      <w:pPr>
        <w:pStyle w:val="Copy"/>
      </w:pPr>
    </w:p>
    <w:p w14:paraId="6325F0D2" w14:textId="77777777" w:rsidR="00AA7D6F" w:rsidRPr="00AA7D6F" w:rsidRDefault="00AA7D6F" w:rsidP="00AA7D6F">
      <w:pPr>
        <w:spacing w:line="276" w:lineRule="auto"/>
        <w:rPr>
          <w:rFonts w:eastAsia="Times New Roman" w:cs="Tahoma"/>
          <w:b/>
          <w:lang w:eastAsia="en-US"/>
        </w:rPr>
      </w:pPr>
      <w:r w:rsidRPr="00AA7D6F">
        <w:rPr>
          <w:rFonts w:eastAsia="Times New Roman" w:cs="Tahoma"/>
          <w:b/>
          <w:lang w:eastAsia="en-US"/>
        </w:rPr>
        <w:t>What if I work part-time?</w:t>
      </w:r>
    </w:p>
    <w:p w14:paraId="41948CD8" w14:textId="77777777" w:rsidR="00AA7D6F" w:rsidRDefault="00AA7D6F" w:rsidP="00AA7D6F">
      <w:pPr>
        <w:spacing w:line="276" w:lineRule="auto"/>
        <w:rPr>
          <w:rFonts w:eastAsia="Times New Roman" w:cs="Tahoma"/>
          <w:lang w:eastAsia="en-US"/>
        </w:rPr>
      </w:pPr>
      <w:r w:rsidRPr="00CF44FA">
        <w:rPr>
          <w:rFonts w:eastAsia="Times New Roman" w:cs="Tahoma"/>
          <w:lang w:eastAsia="en-US"/>
        </w:rPr>
        <w:t>You are still eligible to join the programme, however, if you work fewer than 30 hours then the length of time in which you study will be extended pro rata to reflect your normal working hours.</w:t>
      </w:r>
    </w:p>
    <w:p w14:paraId="30256A31" w14:textId="77777777" w:rsidR="00A00F71" w:rsidRDefault="00A00F71" w:rsidP="002B4839">
      <w:pPr>
        <w:spacing w:after="0"/>
        <w:jc w:val="both"/>
        <w:rPr>
          <w:rFonts w:eastAsia="Times New Roman" w:cs="Tahoma"/>
        </w:rPr>
      </w:pPr>
    </w:p>
    <w:p w14:paraId="0B662069" w14:textId="3D6B3C38" w:rsidR="002B4839" w:rsidRDefault="00056957" w:rsidP="002B4839">
      <w:pPr>
        <w:spacing w:after="0"/>
        <w:jc w:val="both"/>
        <w:rPr>
          <w:rFonts w:eastAsia="Times New Roman" w:cs="Tahoma"/>
        </w:rPr>
      </w:pPr>
      <w:r>
        <w:rPr>
          <w:rFonts w:eastAsia="Times New Roman" w:cs="Tahoma"/>
        </w:rPr>
        <w:t>All a</w:t>
      </w:r>
      <w:r w:rsidR="002B4839">
        <w:rPr>
          <w:rFonts w:eastAsia="Times New Roman" w:cs="Tahoma"/>
        </w:rPr>
        <w:t xml:space="preserve">pprenticeship funding is managed by the Education and Skills Funding Agency (ESFA), the Government agency </w:t>
      </w:r>
      <w:r w:rsidR="002B4839" w:rsidRPr="001339F3">
        <w:rPr>
          <w:rFonts w:eastAsia="Times New Roman" w:cs="Tahoma"/>
        </w:rPr>
        <w:t>accountable for funding education and skills for children, young people and adults</w:t>
      </w:r>
      <w:r w:rsidR="002B4839">
        <w:rPr>
          <w:rFonts w:eastAsia="Times New Roman" w:cs="Tahoma"/>
        </w:rPr>
        <w:t>. As an apprenticeship training provider our activities have to adhere to ESFA guidance and requirements.</w:t>
      </w:r>
    </w:p>
    <w:p w14:paraId="125B6059" w14:textId="77777777" w:rsidR="008C09AB" w:rsidRDefault="008C09AB" w:rsidP="002B4839">
      <w:pPr>
        <w:spacing w:after="0"/>
        <w:jc w:val="both"/>
        <w:rPr>
          <w:rFonts w:eastAsia="Times New Roman" w:cs="Tahoma"/>
        </w:rPr>
      </w:pPr>
    </w:p>
    <w:p w14:paraId="568BEA1B" w14:textId="2667A9AD" w:rsidR="008C09AB" w:rsidRPr="005F3ED1" w:rsidRDefault="008C09AB" w:rsidP="002B4839">
      <w:pPr>
        <w:spacing w:after="0"/>
        <w:jc w:val="both"/>
        <w:rPr>
          <w:rFonts w:eastAsia="Times New Roman" w:cs="Tahoma"/>
        </w:rPr>
      </w:pPr>
      <w:r>
        <w:rPr>
          <w:rFonts w:eastAsia="Times New Roman" w:cs="Tahoma"/>
        </w:rPr>
        <w:t xml:space="preserve">Note: the term ‘schools’ used in this document applies to both maintained and </w:t>
      </w:r>
      <w:r w:rsidR="00EC2BA7">
        <w:rPr>
          <w:rFonts w:eastAsia="Times New Roman" w:cs="Tahoma"/>
        </w:rPr>
        <w:t>independent schools as well as academies, multi academy t</w:t>
      </w:r>
      <w:r>
        <w:rPr>
          <w:rFonts w:eastAsia="Times New Roman" w:cs="Tahoma"/>
        </w:rPr>
        <w:t>rusts</w:t>
      </w:r>
      <w:r w:rsidR="001A11C3">
        <w:rPr>
          <w:rFonts w:eastAsia="Times New Roman" w:cs="Tahoma"/>
        </w:rPr>
        <w:t>,</w:t>
      </w:r>
      <w:r>
        <w:rPr>
          <w:rFonts w:eastAsia="Times New Roman" w:cs="Tahoma"/>
        </w:rPr>
        <w:t xml:space="preserve"> etc</w:t>
      </w:r>
    </w:p>
    <w:p w14:paraId="67F6092D" w14:textId="695F7AE7" w:rsidR="002B4839" w:rsidRDefault="002B4839" w:rsidP="00AA7D6F">
      <w:pPr>
        <w:spacing w:line="276" w:lineRule="auto"/>
        <w:rPr>
          <w:rFonts w:eastAsia="Times New Roman" w:cs="Tahoma"/>
          <w:lang w:eastAsia="en-US"/>
        </w:rPr>
      </w:pPr>
    </w:p>
    <w:p w14:paraId="0EFAF1B2" w14:textId="77777777" w:rsidR="00632D56" w:rsidRPr="00AA7D6F" w:rsidRDefault="00632D56" w:rsidP="00AA7D6F">
      <w:pPr>
        <w:spacing w:line="276" w:lineRule="auto"/>
        <w:rPr>
          <w:rFonts w:eastAsia="Times New Roman" w:cs="Tahoma"/>
          <w:lang w:eastAsia="en-US"/>
        </w:rPr>
      </w:pPr>
    </w:p>
    <w:p w14:paraId="2A09A7EB" w14:textId="77777777" w:rsidR="00632D56" w:rsidRDefault="00632D56" w:rsidP="003D1DA1">
      <w:pPr>
        <w:pStyle w:val="Header"/>
        <w:spacing w:line="276" w:lineRule="auto"/>
        <w:rPr>
          <w:rFonts w:cs="Tahoma"/>
          <w:b/>
        </w:rPr>
      </w:pPr>
    </w:p>
    <w:p w14:paraId="5688A11E" w14:textId="4C170438" w:rsidR="003D1DA1" w:rsidRPr="00D815EA" w:rsidRDefault="003D1DA1" w:rsidP="003D1DA1">
      <w:pPr>
        <w:pStyle w:val="Header"/>
        <w:spacing w:line="276" w:lineRule="auto"/>
        <w:rPr>
          <w:rFonts w:cs="Tahoma"/>
          <w:b/>
        </w:rPr>
      </w:pPr>
      <w:r w:rsidRPr="00EC186F">
        <w:rPr>
          <w:rFonts w:cs="Tahoma"/>
          <w:b/>
        </w:rPr>
        <w:lastRenderedPageBreak/>
        <w:t>Further information:</w:t>
      </w:r>
    </w:p>
    <w:p w14:paraId="71D7AEC5" w14:textId="083376D7" w:rsidR="003D1DA1" w:rsidRDefault="00782D16" w:rsidP="003D1DA1">
      <w:pPr>
        <w:pStyle w:val="Header"/>
        <w:spacing w:line="276" w:lineRule="auto"/>
        <w:rPr>
          <w:rStyle w:val="Hyperlink"/>
          <w:rFonts w:cs="Tahoma"/>
        </w:rPr>
      </w:pPr>
      <w:hyperlink r:id="rId12" w:history="1">
        <w:r w:rsidR="001A11C3" w:rsidRPr="00CF44FA">
          <w:rPr>
            <w:rStyle w:val="Hyperlink"/>
            <w:rFonts w:cs="Tahoma"/>
          </w:rPr>
          <w:t>www.serco-ese.com/serco-education</w:t>
        </w:r>
      </w:hyperlink>
    </w:p>
    <w:p w14:paraId="3962C709" w14:textId="77777777" w:rsidR="001A11C3" w:rsidRPr="00D815EA" w:rsidRDefault="001A11C3" w:rsidP="003D1DA1">
      <w:pPr>
        <w:pStyle w:val="Header"/>
        <w:spacing w:line="276" w:lineRule="auto"/>
        <w:rPr>
          <w:rFonts w:cs="Tahoma"/>
          <w:b/>
        </w:rPr>
      </w:pPr>
    </w:p>
    <w:p w14:paraId="7A58B53F" w14:textId="77777777" w:rsidR="003D1DA1" w:rsidRPr="00D815EA" w:rsidRDefault="003D1DA1" w:rsidP="003D1DA1">
      <w:pPr>
        <w:pStyle w:val="Header"/>
        <w:spacing w:line="276" w:lineRule="auto"/>
        <w:rPr>
          <w:rFonts w:cs="Tahoma"/>
          <w:b/>
        </w:rPr>
      </w:pPr>
      <w:r w:rsidRPr="00EC186F">
        <w:rPr>
          <w:rFonts w:cs="Tahoma"/>
          <w:b/>
        </w:rPr>
        <w:t>Enquiries:</w:t>
      </w:r>
    </w:p>
    <w:p w14:paraId="382E317E" w14:textId="3592944F" w:rsidR="003D1DA1" w:rsidRDefault="00782D16" w:rsidP="003D1DA1">
      <w:pPr>
        <w:pStyle w:val="Header"/>
        <w:spacing w:line="276" w:lineRule="auto"/>
        <w:rPr>
          <w:rFonts w:cs="Tahoma"/>
        </w:rPr>
      </w:pPr>
      <w:hyperlink r:id="rId13" w:history="1">
        <w:r w:rsidR="00D42D9F" w:rsidRPr="00CF44FA">
          <w:rPr>
            <w:rStyle w:val="Hyperlink"/>
            <w:rFonts w:cs="Tahoma"/>
          </w:rPr>
          <w:t>sencoaward@serco.com</w:t>
        </w:r>
      </w:hyperlink>
    </w:p>
    <w:p w14:paraId="5F2D6F23" w14:textId="1D8C02CA" w:rsidR="003D1DA1" w:rsidRDefault="003D1DA1" w:rsidP="003D1DA1">
      <w:pPr>
        <w:pStyle w:val="Header"/>
        <w:spacing w:line="276" w:lineRule="auto"/>
        <w:rPr>
          <w:rFonts w:cs="Tahoma"/>
        </w:rPr>
      </w:pPr>
      <w:r>
        <w:rPr>
          <w:rFonts w:cs="Tahoma"/>
        </w:rPr>
        <w:t xml:space="preserve">01452 </w:t>
      </w:r>
      <w:r w:rsidR="002A3CFC">
        <w:rPr>
          <w:rFonts w:cs="Tahoma"/>
        </w:rPr>
        <w:t>341829</w:t>
      </w:r>
      <w:r>
        <w:rPr>
          <w:rFonts w:cs="Tahoma"/>
        </w:rPr>
        <w:t xml:space="preserve"> (office hours)</w:t>
      </w:r>
    </w:p>
    <w:p w14:paraId="6D0D6CAD" w14:textId="77777777" w:rsidR="003D1DA1" w:rsidRDefault="003D1DA1" w:rsidP="003D1DA1">
      <w:pPr>
        <w:pStyle w:val="Header"/>
        <w:spacing w:line="276" w:lineRule="auto"/>
        <w:rPr>
          <w:rFonts w:cs="Tahoma"/>
        </w:rPr>
      </w:pPr>
    </w:p>
    <w:p w14:paraId="6902480D" w14:textId="1723F76A" w:rsidR="009909EA" w:rsidRDefault="003D1DA1" w:rsidP="00D42D9F">
      <w:pPr>
        <w:pStyle w:val="Header"/>
        <w:spacing w:line="276" w:lineRule="auto"/>
      </w:pPr>
      <w:r>
        <w:rPr>
          <w:rFonts w:cs="Tahoma"/>
        </w:rPr>
        <w:t>Produced by Serco Education</w:t>
      </w:r>
      <w:r w:rsidR="00D42D9F">
        <w:rPr>
          <w:rFonts w:cs="Tahoma"/>
        </w:rPr>
        <w:t xml:space="preserve"> </w:t>
      </w:r>
      <w:r w:rsidR="00D42D9F" w:rsidRPr="000C1704">
        <w:rPr>
          <w:rFonts w:cs="Tahoma"/>
        </w:rPr>
        <w:t>(December</w:t>
      </w:r>
      <w:r w:rsidR="00BE0CA3" w:rsidRPr="000C1704">
        <w:rPr>
          <w:rFonts w:cs="Tahoma"/>
        </w:rPr>
        <w:t xml:space="preserve"> 20</w:t>
      </w:r>
      <w:r w:rsidR="00CC06F0" w:rsidRPr="000C1704">
        <w:rPr>
          <w:rFonts w:cs="Tahoma"/>
        </w:rPr>
        <w:t>22</w:t>
      </w:r>
      <w:r w:rsidR="00D42D9F" w:rsidRPr="000C1704">
        <w:rPr>
          <w:rFonts w:cs="Tahoma"/>
        </w:rPr>
        <w:t>)</w:t>
      </w:r>
    </w:p>
    <w:sectPr w:rsidR="009909EA" w:rsidSect="00E54A28">
      <w:headerReference w:type="default" r:id="rId14"/>
      <w:footerReference w:type="even" r:id="rId15"/>
      <w:footerReference w:type="default" r:id="rId16"/>
      <w:headerReference w:type="first" r:id="rId17"/>
      <w:footerReference w:type="first" r:id="rId18"/>
      <w:pgSz w:w="11906" w:h="16838"/>
      <w:pgMar w:top="1620" w:right="991" w:bottom="680" w:left="680" w:header="426" w:footer="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68FD6" w14:textId="77777777" w:rsidR="00B533CE" w:rsidRDefault="00B533CE" w:rsidP="00AD1044">
      <w:r>
        <w:separator/>
      </w:r>
    </w:p>
  </w:endnote>
  <w:endnote w:type="continuationSeparator" w:id="0">
    <w:p w14:paraId="417D7D1D" w14:textId="77777777" w:rsidR="00B533CE" w:rsidRDefault="00B533CE" w:rsidP="00AD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D776" w14:textId="350CD8B0" w:rsidR="00166A01" w:rsidRDefault="00166A01" w:rsidP="001B343E">
    <w:pPr>
      <w:pStyle w:val="Footer"/>
      <w:jc w:val="center"/>
    </w:pPr>
    <w:r>
      <w:t xml:space="preserve"> </w:t>
    </w:r>
    <w:fldSimple w:instr=" DOCPROPERTY &quot;aliashDocumentMarking&quot; \* MERGEFORMAT ">
      <w:r w:rsidR="000B2210">
        <w:t>Serco Public</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52FFD" w14:textId="5014488E" w:rsidR="00166A01" w:rsidRPr="00D42D9F" w:rsidRDefault="00CC06F0" w:rsidP="00D42D9F">
    <w:pPr>
      <w:pStyle w:val="Footer"/>
    </w:pPr>
    <w:r>
      <w:t>SLA</w:t>
    </w:r>
    <w:r w:rsidR="00D42D9F">
      <w:t xml:space="preserve"> for SENCOs FAQs  (</w:t>
    </w:r>
    <w:r w:rsidR="00782D16">
      <w:t>Dec</w:t>
    </w:r>
    <w:r w:rsidR="00451B80">
      <w:t xml:space="preserve"> 202</w:t>
    </w:r>
    <w:r w:rsidR="00782D16">
      <w:t>2</w:t>
    </w:r>
    <w:r w:rsidR="00D42D9F">
      <w:t xml:space="preserve">)        </w:t>
    </w:r>
    <w:r w:rsidR="00D42D9F">
      <w:tab/>
    </w:r>
    <w:r w:rsidR="00D42D9F">
      <w:tab/>
      <w:t xml:space="preserve">Page </w:t>
    </w:r>
    <w:r w:rsidR="00D42D9F">
      <w:fldChar w:fldCharType="begin"/>
    </w:r>
    <w:r w:rsidR="00D42D9F">
      <w:instrText xml:space="preserve"> PAGE   \* MERGEFORMAT </w:instrText>
    </w:r>
    <w:r w:rsidR="00D42D9F">
      <w:fldChar w:fldCharType="separate"/>
    </w:r>
    <w:r w:rsidR="00D42D9F">
      <w:t>1</w:t>
    </w:r>
    <w:r w:rsidR="00D42D9F">
      <w:rPr>
        <w:noProof/>
      </w:rPr>
      <w:fldChar w:fldCharType="end"/>
    </w:r>
  </w:p>
  <w:p w14:paraId="084EEE95" w14:textId="3FB96E2D" w:rsidR="00166A01" w:rsidRPr="00FD104D" w:rsidRDefault="00166A01" w:rsidP="001B343E">
    <w:pPr>
      <w:pStyle w:val="Footer"/>
      <w:tabs>
        <w:tab w:val="clear" w:pos="9026"/>
        <w:tab w:val="right" w:pos="4513"/>
        <w:tab w:val="right" w:pos="10206"/>
      </w:tabs>
      <w:jc w:val="center"/>
      <w:rPr>
        <w:lang w:val="en-US"/>
      </w:rPr>
    </w:pPr>
    <w:r>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4708" w14:textId="58A517E5" w:rsidR="00166A01" w:rsidRDefault="00CC06F0" w:rsidP="003E58EA">
    <w:pPr>
      <w:pStyle w:val="Footer"/>
    </w:pPr>
    <w:r>
      <w:t>SLA</w:t>
    </w:r>
    <w:r w:rsidR="00482556">
      <w:t xml:space="preserve"> for S</w:t>
    </w:r>
    <w:r w:rsidR="003E58EA">
      <w:t>ENCO</w:t>
    </w:r>
    <w:r w:rsidR="00482556">
      <w:t xml:space="preserve">s FAQs </w:t>
    </w:r>
    <w:r w:rsidR="00227532">
      <w:t>v.</w:t>
    </w:r>
    <w:r w:rsidR="003E58EA">
      <w:t>1</w:t>
    </w:r>
    <w:r w:rsidR="0068196D">
      <w:t xml:space="preserve">  </w:t>
    </w:r>
    <w:r w:rsidR="00482556">
      <w:t>(</w:t>
    </w:r>
    <w:r w:rsidR="003E58EA">
      <w:t>Dec</w:t>
    </w:r>
    <w:r w:rsidR="00482556">
      <w:t xml:space="preserve"> 201</w:t>
    </w:r>
    <w:r w:rsidR="00FD4B06">
      <w:t>9</w:t>
    </w:r>
    <w:r w:rsidR="00482556">
      <w:t>)</w:t>
    </w:r>
    <w:r w:rsidR="0068196D">
      <w:t xml:space="preserve">        </w:t>
    </w:r>
    <w:r w:rsidR="003E58EA">
      <w:tab/>
    </w:r>
    <w:r w:rsidR="003E58EA">
      <w:tab/>
      <w:t xml:space="preserve">Page </w:t>
    </w:r>
    <w:r w:rsidR="003E58EA">
      <w:fldChar w:fldCharType="begin"/>
    </w:r>
    <w:r w:rsidR="003E58EA">
      <w:instrText xml:space="preserve"> PAGE   \* MERGEFORMAT </w:instrText>
    </w:r>
    <w:r w:rsidR="003E58EA">
      <w:fldChar w:fldCharType="separate"/>
    </w:r>
    <w:r w:rsidR="003E58EA">
      <w:rPr>
        <w:noProof/>
      </w:rPr>
      <w:t>1</w:t>
    </w:r>
    <w:r w:rsidR="003E58E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9F366" w14:textId="77777777" w:rsidR="00B533CE" w:rsidRDefault="00B533CE" w:rsidP="00AD1044">
      <w:r>
        <w:separator/>
      </w:r>
    </w:p>
  </w:footnote>
  <w:footnote w:type="continuationSeparator" w:id="0">
    <w:p w14:paraId="75395FA8" w14:textId="77777777" w:rsidR="00B533CE" w:rsidRDefault="00B533CE" w:rsidP="00AD1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7220" w14:textId="36CBADE0" w:rsidR="00166A01" w:rsidRPr="00E65B05" w:rsidRDefault="00E54A28" w:rsidP="00B519DA">
    <w:pPr>
      <w:pStyle w:val="Header"/>
      <w:pBdr>
        <w:bottom w:val="single" w:sz="4" w:space="0" w:color="auto"/>
      </w:pBdr>
      <w:jc w:val="both"/>
      <w:rPr>
        <w:rFonts w:cs="Tahoma"/>
      </w:rPr>
    </w:pPr>
    <w:r>
      <w:rPr>
        <w:rFonts w:cs="Tahoma"/>
      </w:rPr>
      <w:t xml:space="preserve">                                                     </w:t>
    </w:r>
    <w:r w:rsidR="003E58EA">
      <w:rPr>
        <w:rFonts w:cs="Tahoma"/>
      </w:rPr>
      <w:t xml:space="preserve">                                                                  </w:t>
    </w:r>
    <w:r>
      <w:rPr>
        <w:noProof/>
        <w:sz w:val="44"/>
        <w:szCs w:val="44"/>
      </w:rPr>
      <w:drawing>
        <wp:inline distT="0" distB="0" distL="0" distR="0" wp14:anchorId="0DD35E92" wp14:editId="67C903E8">
          <wp:extent cx="1758563" cy="810351"/>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rco logo.JPG"/>
                  <pic:cNvPicPr/>
                </pic:nvPicPr>
                <pic:blipFill>
                  <a:blip r:embed="rId1">
                    <a:extLst>
                      <a:ext uri="{28A0092B-C50C-407E-A947-70E740481C1C}">
                        <a14:useLocalDpi xmlns:a14="http://schemas.microsoft.com/office/drawing/2010/main" val="0"/>
                      </a:ext>
                    </a:extLst>
                  </a:blip>
                  <a:stretch>
                    <a:fillRect/>
                  </a:stretch>
                </pic:blipFill>
                <pic:spPr>
                  <a:xfrm>
                    <a:off x="0" y="0"/>
                    <a:ext cx="1767046" cy="814260"/>
                  </a:xfrm>
                  <a:prstGeom prst="rect">
                    <a:avLst/>
                  </a:prstGeom>
                </pic:spPr>
              </pic:pic>
            </a:graphicData>
          </a:graphic>
        </wp:inline>
      </w:drawing>
    </w:r>
    <w:r w:rsidR="002F7FA0">
      <w:rPr>
        <w:rFonts w:cs="Tahoma"/>
        <w:noProof/>
      </w:rPr>
      <mc:AlternateContent>
        <mc:Choice Requires="wps">
          <w:drawing>
            <wp:anchor distT="0" distB="0" distL="114300" distR="114300" simplePos="0" relativeHeight="251658240" behindDoc="0" locked="0" layoutInCell="0" allowOverlap="1" wp14:anchorId="52B74066" wp14:editId="5B2E5A33">
              <wp:simplePos x="0" y="0"/>
              <wp:positionH relativeFrom="page">
                <wp:posOffset>0</wp:posOffset>
              </wp:positionH>
              <wp:positionV relativeFrom="page">
                <wp:posOffset>190500</wp:posOffset>
              </wp:positionV>
              <wp:extent cx="7560310" cy="273685"/>
              <wp:effectExtent l="0" t="0" r="2540" b="2540"/>
              <wp:wrapNone/>
              <wp:docPr id="4" name="MSIPCM0b6241cc981d68b9ff36f2c6" descr="{&quot;HashCode&quot;:-892287155,&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8A593" w14:textId="77777777" w:rsidR="002F7FA0" w:rsidRPr="002F7FA0" w:rsidRDefault="002F7FA0" w:rsidP="002F7FA0">
                          <w:pPr>
                            <w:spacing w:after="0"/>
                            <w:jc w:val="center"/>
                            <w:rPr>
                              <w:rFonts w:ascii="Calibri" w:hAnsi="Calibri" w:cs="Calibri"/>
                              <w:color w:val="737373"/>
                            </w:rPr>
                          </w:pPr>
                          <w:r w:rsidRPr="002F7FA0">
                            <w:rPr>
                              <w:rFonts w:ascii="Calibri" w:hAnsi="Calibri" w:cs="Calibri"/>
                              <w:color w:val="737373"/>
                            </w:rPr>
                            <w:t>Serco Business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74066" id="_x0000_t202" coordsize="21600,21600" o:spt="202" path="m,l,21600r21600,l21600,xe">
              <v:stroke joinstyle="miter"/>
              <v:path gradientshapeok="t" o:connecttype="rect"/>
            </v:shapetype>
            <v:shape id="MSIPCM0b6241cc981d68b9ff36f2c6" o:spid="_x0000_s1026" type="#_x0000_t202" alt="{&quot;HashCode&quot;:-892287155,&quot;Height&quot;:841.0,&quot;Width&quot;:595.0,&quot;Placement&quot;:&quot;Header&quot;,&quot;Index&quot;:&quot;Primary&quot;,&quot;Section&quot;:1,&quot;Top&quot;:0.0,&quot;Left&quot;:0.0}" style="position:absolute;left:0;text-align:left;margin-left:0;margin-top:1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" o:allowincell="f" filled="f" stroked="f">
              <v:textbox inset=",0,,0">
                <w:txbxContent>
                  <w:p w14:paraId="41A8A593" w14:textId="77777777" w:rsidR="002F7FA0" w:rsidRPr="002F7FA0" w:rsidRDefault="002F7FA0" w:rsidP="002F7FA0">
                    <w:pPr>
                      <w:spacing w:after="0"/>
                      <w:jc w:val="center"/>
                      <w:rPr>
                        <w:rFonts w:ascii="Calibri" w:hAnsi="Calibri" w:cs="Calibri"/>
                        <w:color w:val="737373"/>
                      </w:rPr>
                    </w:pPr>
                    <w:r w:rsidRPr="002F7FA0">
                      <w:rPr>
                        <w:rFonts w:ascii="Calibri" w:hAnsi="Calibri" w:cs="Calibri"/>
                        <w:color w:val="737373"/>
                      </w:rPr>
                      <w:t>Serco Business</w:t>
                    </w:r>
                  </w:p>
                </w:txbxContent>
              </v:textbox>
              <w10:wrap anchorx="page" anchory="page"/>
            </v:shape>
          </w:pict>
        </mc:Fallback>
      </mc:AlternateContent>
    </w:r>
    <w:r w:rsidR="00166A01">
      <w:rPr>
        <w:rFonts w:asciiTheme="majorHAnsi" w:eastAsiaTheme="majorEastAsia" w:hAnsiTheme="majorHAnsi" w:cstheme="majorBidi"/>
        <w:bCs/>
        <w:iCs/>
        <w:color w:val="595959" w:themeColor="text1" w:themeTint="A6"/>
        <w:sz w:val="28"/>
        <w:szCs w:val="32"/>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72DC" w14:textId="236A3895" w:rsidR="00166A01" w:rsidRDefault="00E54A28" w:rsidP="0068196D">
    <w:pPr>
      <w:pStyle w:val="Title"/>
      <w:jc w:val="right"/>
      <w:rPr>
        <w:noProof/>
        <w:sz w:val="44"/>
        <w:szCs w:val="44"/>
      </w:rPr>
    </w:pPr>
    <w:r>
      <w:rPr>
        <w:noProof/>
        <w:sz w:val="44"/>
        <w:szCs w:val="44"/>
      </w:rPr>
      <mc:AlternateContent>
        <mc:Choice Requires="wps">
          <w:drawing>
            <wp:anchor distT="0" distB="0" distL="114300" distR="114300" simplePos="0" relativeHeight="251659264" behindDoc="0" locked="0" layoutInCell="0" allowOverlap="1" wp14:anchorId="27A74C16" wp14:editId="3CAA7605">
              <wp:simplePos x="0" y="0"/>
              <wp:positionH relativeFrom="page">
                <wp:posOffset>0</wp:posOffset>
              </wp:positionH>
              <wp:positionV relativeFrom="page">
                <wp:posOffset>190500</wp:posOffset>
              </wp:positionV>
              <wp:extent cx="7560310" cy="273050"/>
              <wp:effectExtent l="0" t="0" r="0" b="12700"/>
              <wp:wrapNone/>
              <wp:docPr id="20" name="MSIPCM4c9245ceb0d3cd7808bb5f12" descr="{&quot;HashCode&quot;:-89228715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DC86805" w14:textId="1BF73A1F" w:rsidR="00E54A28" w:rsidRPr="00E54A28" w:rsidRDefault="00E54A28" w:rsidP="00E54A28">
                          <w:pPr>
                            <w:spacing w:after="0"/>
                            <w:jc w:val="center"/>
                            <w:rPr>
                              <w:rFonts w:ascii="Calibri" w:hAnsi="Calibri" w:cs="Calibri"/>
                              <w:color w:val="737373"/>
                            </w:rPr>
                          </w:pPr>
                          <w:r w:rsidRPr="00E54A28">
                            <w:rPr>
                              <w:rFonts w:ascii="Calibri" w:hAnsi="Calibri" w:cs="Calibri"/>
                              <w:color w:val="737373"/>
                            </w:rPr>
                            <w:t>Serco Business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7A74C16" id="_x0000_t202" coordsize="21600,21600" o:spt="202" path="m,l,21600r21600,l21600,xe">
              <v:stroke joinstyle="miter"/>
              <v:path gradientshapeok="t" o:connecttype="rect"/>
            </v:shapetype>
            <v:shape id="MSIPCM4c9245ceb0d3cd7808bb5f12" o:spid="_x0000_s1027" type="#_x0000_t202" alt="{&quot;HashCode&quot;:-892287155,&quot;Height&quot;:841.0,&quot;Width&quot;:595.0,&quot;Placement&quot;:&quot;Header&quot;,&quot;Index&quot;:&quot;FirstPage&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" o:allowincell="f" filled="f" stroked="f" strokeweight=".5pt">
              <v:textbox inset=",0,,0">
                <w:txbxContent>
                  <w:p w14:paraId="2DC86805" w14:textId="1BF73A1F" w:rsidR="00E54A28" w:rsidRPr="00E54A28" w:rsidRDefault="00E54A28" w:rsidP="00E54A28">
                    <w:pPr>
                      <w:spacing w:after="0"/>
                      <w:jc w:val="center"/>
                      <w:rPr>
                        <w:rFonts w:ascii="Calibri" w:hAnsi="Calibri" w:cs="Calibri"/>
                        <w:color w:val="737373"/>
                      </w:rPr>
                    </w:pPr>
                    <w:r w:rsidRPr="00E54A28">
                      <w:rPr>
                        <w:rFonts w:ascii="Calibri" w:hAnsi="Calibri" w:cs="Calibri"/>
                        <w:color w:val="737373"/>
                      </w:rPr>
                      <w:t>Serco Business</w:t>
                    </w:r>
                  </w:p>
                </w:txbxContent>
              </v:textbox>
              <w10:wrap anchorx="page" anchory="page"/>
            </v:shape>
          </w:pict>
        </mc:Fallback>
      </mc:AlternateContent>
    </w:r>
    <w:r w:rsidR="00CA41ED">
      <w:rPr>
        <w:noProof/>
        <w:sz w:val="44"/>
        <w:szCs w:val="44"/>
      </w:rPr>
      <w:t xml:space="preserve">                           </w:t>
    </w:r>
    <w:r w:rsidR="00733B82">
      <w:rPr>
        <w:noProof/>
        <w:sz w:val="44"/>
        <w:szCs w:val="44"/>
      </w:rPr>
      <w:drawing>
        <wp:inline distT="0" distB="0" distL="0" distR="0" wp14:anchorId="2C670FAB" wp14:editId="0D11DB9E">
          <wp:extent cx="1882800" cy="867600"/>
          <wp:effectExtent l="0" t="0" r="3175"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rco logo.JPG"/>
                  <pic:cNvPicPr/>
                </pic:nvPicPr>
                <pic:blipFill>
                  <a:blip r:embed="rId1">
                    <a:extLst>
                      <a:ext uri="{28A0092B-C50C-407E-A947-70E740481C1C}">
                        <a14:useLocalDpi xmlns:a14="http://schemas.microsoft.com/office/drawing/2010/main" val="0"/>
                      </a:ext>
                    </a:extLst>
                  </a:blip>
                  <a:stretch>
                    <a:fillRect/>
                  </a:stretch>
                </pic:blipFill>
                <pic:spPr>
                  <a:xfrm>
                    <a:off x="0" y="0"/>
                    <a:ext cx="1882800" cy="867600"/>
                  </a:xfrm>
                  <a:prstGeom prst="rect">
                    <a:avLst/>
                  </a:prstGeom>
                </pic:spPr>
              </pic:pic>
            </a:graphicData>
          </a:graphic>
        </wp:inline>
      </w:drawing>
    </w:r>
  </w:p>
  <w:p w14:paraId="30890DD5" w14:textId="5A8EA866" w:rsidR="00166A01" w:rsidRPr="00712DFE" w:rsidRDefault="000C5BDE" w:rsidP="00712DFE">
    <w:pPr>
      <w:pStyle w:val="Title"/>
      <w:rPr>
        <w:noProof/>
        <w:sz w:val="36"/>
        <w:szCs w:val="36"/>
      </w:rPr>
    </w:pPr>
    <w:r>
      <w:rPr>
        <w:noProof/>
        <w:sz w:val="36"/>
        <w:szCs w:val="36"/>
      </w:rPr>
      <w:t xml:space="preserve">Senior Leader </w:t>
    </w:r>
    <w:r w:rsidR="002F7FA0" w:rsidRPr="00712DFE">
      <w:rPr>
        <w:noProof/>
        <w:sz w:val="36"/>
        <w:szCs w:val="36"/>
      </w:rPr>
      <w:t>Apprenticeship (</w:t>
    </w:r>
    <w:r>
      <w:rPr>
        <w:noProof/>
        <w:sz w:val="36"/>
        <w:szCs w:val="36"/>
      </w:rPr>
      <w:t>SL</w:t>
    </w:r>
    <w:r w:rsidR="002F7FA0" w:rsidRPr="00712DFE">
      <w:rPr>
        <w:noProof/>
        <w:sz w:val="36"/>
        <w:szCs w:val="36"/>
      </w:rPr>
      <w:t xml:space="preserve">A) for </w:t>
    </w:r>
    <w:r>
      <w:rPr>
        <w:noProof/>
        <w:sz w:val="36"/>
        <w:szCs w:val="36"/>
      </w:rPr>
      <w:t>SENCO</w:t>
    </w:r>
    <w:r w:rsidR="002F7FA0" w:rsidRPr="00712DFE">
      <w:rPr>
        <w:noProof/>
        <w:sz w:val="36"/>
        <w:szCs w:val="36"/>
      </w:rPr>
      <w:t>s</w:t>
    </w:r>
    <w:r w:rsidR="00733B82">
      <w:rPr>
        <w:noProof/>
        <w:sz w:val="36"/>
        <w:szCs w:val="36"/>
      </w:rPr>
      <w:t xml:space="preserve"> </w:t>
    </w:r>
  </w:p>
  <w:p w14:paraId="14E468CB" w14:textId="77777777" w:rsidR="00166A01" w:rsidRPr="009B4E0B" w:rsidRDefault="00166A01" w:rsidP="00B10871">
    <w:pPr>
      <w:pStyle w:val="Header"/>
      <w:rPr>
        <w:rFonts w:asciiTheme="majorHAnsi" w:eastAsiaTheme="majorEastAsia" w:hAnsiTheme="majorHAnsi" w:cstheme="majorBidi"/>
        <w:bCs/>
        <w:iCs/>
        <w:sz w:val="32"/>
        <w:szCs w:val="32"/>
      </w:rPr>
    </w:pPr>
    <w:r w:rsidRPr="009B4E0B">
      <w:rPr>
        <w:rFonts w:asciiTheme="majorHAnsi" w:eastAsiaTheme="majorEastAsia" w:hAnsiTheme="majorHAnsi" w:cstheme="majorBidi"/>
        <w:bCs/>
        <w:iCs/>
        <w:sz w:val="32"/>
        <w:szCs w:val="32"/>
      </w:rPr>
      <w:t>Frequently Asked Questions</w:t>
    </w:r>
  </w:p>
  <w:p w14:paraId="1994E101" w14:textId="77777777" w:rsidR="00166A01" w:rsidRDefault="00166A01" w:rsidP="00FD104D">
    <w:pPr>
      <w:pStyle w:val="Header"/>
      <w:pBdr>
        <w:bottom w:val="single" w:sz="8" w:space="1" w:color="000000" w:themeColor="text1"/>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5E0"/>
    <w:multiLevelType w:val="hybridMultilevel"/>
    <w:tmpl w:val="FD041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C731D"/>
    <w:multiLevelType w:val="hybridMultilevel"/>
    <w:tmpl w:val="ED5C8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16C44"/>
    <w:multiLevelType w:val="hybridMultilevel"/>
    <w:tmpl w:val="8A264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246FCB"/>
    <w:multiLevelType w:val="hybridMultilevel"/>
    <w:tmpl w:val="350C9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41971"/>
    <w:multiLevelType w:val="hybridMultilevel"/>
    <w:tmpl w:val="5FC8F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80FE9"/>
    <w:multiLevelType w:val="hybridMultilevel"/>
    <w:tmpl w:val="31A28B0C"/>
    <w:lvl w:ilvl="0" w:tplc="75329A82">
      <w:start w:val="1"/>
      <w:numFmt w:val="decimal"/>
      <w:lvlText w:val="%1."/>
      <w:lvlJc w:val="left"/>
      <w:pPr>
        <w:ind w:left="435" w:hanging="435"/>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E36CF0"/>
    <w:multiLevelType w:val="hybridMultilevel"/>
    <w:tmpl w:val="B4F0E7A8"/>
    <w:lvl w:ilvl="0" w:tplc="DB38713C">
      <w:start w:val="1"/>
      <w:numFmt w:val="bullet"/>
      <w:pStyle w:val="Bulle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1F5BC0"/>
    <w:multiLevelType w:val="hybridMultilevel"/>
    <w:tmpl w:val="3078E3B2"/>
    <w:lvl w:ilvl="0" w:tplc="75329A82">
      <w:start w:val="1"/>
      <w:numFmt w:val="decimal"/>
      <w:lvlText w:val="%1."/>
      <w:lvlJc w:val="left"/>
      <w:pPr>
        <w:ind w:left="435" w:hanging="435"/>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8" w15:restartNumberingAfterBreak="0">
    <w:nsid w:val="499809E1"/>
    <w:multiLevelType w:val="hybridMultilevel"/>
    <w:tmpl w:val="624A491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2A6315"/>
    <w:multiLevelType w:val="hybridMultilevel"/>
    <w:tmpl w:val="1F72A9F4"/>
    <w:lvl w:ilvl="0" w:tplc="EFF4F8FE">
      <w:start w:val="1"/>
      <w:numFmt w:val="decimal"/>
      <w:pStyle w:val="Heading1Numbered"/>
      <w:lvlText w:val="%1."/>
      <w:lvlJc w:val="left"/>
      <w:pPr>
        <w:ind w:left="360" w:hanging="360"/>
      </w:pPr>
    </w:lvl>
    <w:lvl w:ilvl="1" w:tplc="73E0B840">
      <w:start w:val="1"/>
      <w:numFmt w:val="decimal"/>
      <w:pStyle w:val="Heading2Numbered"/>
      <w:lvlText w:val="%2.1"/>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866120C"/>
    <w:multiLevelType w:val="hybridMultilevel"/>
    <w:tmpl w:val="00340E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FAF78F4"/>
    <w:multiLevelType w:val="hybridMultilevel"/>
    <w:tmpl w:val="4B9C30A6"/>
    <w:lvl w:ilvl="0" w:tplc="A2DC6314">
      <w:start w:val="1"/>
      <w:numFmt w:val="low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681B1D1D"/>
    <w:multiLevelType w:val="hybridMultilevel"/>
    <w:tmpl w:val="4BA69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A60E1"/>
    <w:multiLevelType w:val="hybridMultilevel"/>
    <w:tmpl w:val="0BA64E7E"/>
    <w:lvl w:ilvl="0" w:tplc="47E6A60E">
      <w:start w:val="5"/>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7B4D0ECD"/>
    <w:multiLevelType w:val="hybridMultilevel"/>
    <w:tmpl w:val="5656AEBC"/>
    <w:lvl w:ilvl="0" w:tplc="08090017">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7F4C4C1A"/>
    <w:multiLevelType w:val="hybridMultilevel"/>
    <w:tmpl w:val="7F24EBE4"/>
    <w:lvl w:ilvl="0" w:tplc="1018E962">
      <w:start w:val="1"/>
      <w:numFmt w:val="bullet"/>
      <w:pStyle w:val="ListParagraph"/>
      <w:lvlText w:val=""/>
      <w:lvlJc w:val="left"/>
      <w:pPr>
        <w:ind w:left="1440" w:hanging="360"/>
      </w:pPr>
      <w:rPr>
        <w:rFonts w:ascii="Symbol" w:hAnsi="Symbol" w:hint="default"/>
        <w:b w:val="0"/>
        <w:i w:val="0"/>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7"/>
  </w:num>
  <w:num w:numId="4">
    <w:abstractNumId w:val="7"/>
  </w:num>
  <w:num w:numId="5">
    <w:abstractNumId w:val="5"/>
  </w:num>
  <w:num w:numId="6">
    <w:abstractNumId w:val="15"/>
  </w:num>
  <w:num w:numId="7">
    <w:abstractNumId w:val="15"/>
  </w:num>
  <w:num w:numId="8">
    <w:abstractNumId w:val="15"/>
  </w:num>
  <w:num w:numId="9">
    <w:abstractNumId w:val="6"/>
  </w:num>
  <w:num w:numId="10">
    <w:abstractNumId w:val="9"/>
  </w:num>
  <w:num w:numId="11">
    <w:abstractNumId w:val="9"/>
  </w:num>
  <w:num w:numId="12">
    <w:abstractNumId w:val="1"/>
  </w:num>
  <w:num w:numId="13">
    <w:abstractNumId w:val="0"/>
  </w:num>
  <w:num w:numId="14">
    <w:abstractNumId w:val="2"/>
  </w:num>
  <w:num w:numId="15">
    <w:abstractNumId w:val="10"/>
  </w:num>
  <w:num w:numId="16">
    <w:abstractNumId w:val="3"/>
  </w:num>
  <w:num w:numId="17">
    <w:abstractNumId w:val="4"/>
  </w:num>
  <w:num w:numId="18">
    <w:abstractNumId w:val="14"/>
  </w:num>
  <w:num w:numId="19">
    <w:abstractNumId w:val="11"/>
  </w:num>
  <w:num w:numId="20">
    <w:abstractNumId w:val="13"/>
  </w:num>
  <w:num w:numId="21">
    <w:abstractNumId w:val="15"/>
  </w:num>
  <w:num w:numId="22">
    <w:abstractNumId w:val="1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044"/>
    <w:rsid w:val="00006D98"/>
    <w:rsid w:val="00010AC5"/>
    <w:rsid w:val="00024CD3"/>
    <w:rsid w:val="00031273"/>
    <w:rsid w:val="00044CA0"/>
    <w:rsid w:val="0004537E"/>
    <w:rsid w:val="00046F2F"/>
    <w:rsid w:val="00056957"/>
    <w:rsid w:val="00061BC6"/>
    <w:rsid w:val="0006429B"/>
    <w:rsid w:val="000669CC"/>
    <w:rsid w:val="00067CAB"/>
    <w:rsid w:val="0007359A"/>
    <w:rsid w:val="00077E6A"/>
    <w:rsid w:val="000834E7"/>
    <w:rsid w:val="00086D89"/>
    <w:rsid w:val="000A06BB"/>
    <w:rsid w:val="000A5EDB"/>
    <w:rsid w:val="000B2210"/>
    <w:rsid w:val="000B66B5"/>
    <w:rsid w:val="000B66EA"/>
    <w:rsid w:val="000C1704"/>
    <w:rsid w:val="000C5BDE"/>
    <w:rsid w:val="000C6F42"/>
    <w:rsid w:val="000F21D7"/>
    <w:rsid w:val="000F59D2"/>
    <w:rsid w:val="001005F3"/>
    <w:rsid w:val="00122AEF"/>
    <w:rsid w:val="001237D4"/>
    <w:rsid w:val="001405F6"/>
    <w:rsid w:val="001424C9"/>
    <w:rsid w:val="0016190B"/>
    <w:rsid w:val="00165B3C"/>
    <w:rsid w:val="00166A01"/>
    <w:rsid w:val="0017065E"/>
    <w:rsid w:val="001A11C3"/>
    <w:rsid w:val="001B343E"/>
    <w:rsid w:val="001C0128"/>
    <w:rsid w:val="001C244B"/>
    <w:rsid w:val="001C4FD6"/>
    <w:rsid w:val="001D2107"/>
    <w:rsid w:val="001E054B"/>
    <w:rsid w:val="001F71AB"/>
    <w:rsid w:val="00201D23"/>
    <w:rsid w:val="00202760"/>
    <w:rsid w:val="0022394A"/>
    <w:rsid w:val="00223CFC"/>
    <w:rsid w:val="00227532"/>
    <w:rsid w:val="00234F99"/>
    <w:rsid w:val="0024793E"/>
    <w:rsid w:val="00265668"/>
    <w:rsid w:val="00267368"/>
    <w:rsid w:val="00276C9D"/>
    <w:rsid w:val="002802E5"/>
    <w:rsid w:val="00281C8B"/>
    <w:rsid w:val="00281EC5"/>
    <w:rsid w:val="00283660"/>
    <w:rsid w:val="00283A9A"/>
    <w:rsid w:val="002920CA"/>
    <w:rsid w:val="002A3CFC"/>
    <w:rsid w:val="002A5F46"/>
    <w:rsid w:val="002B4839"/>
    <w:rsid w:val="002C710E"/>
    <w:rsid w:val="002C7F4B"/>
    <w:rsid w:val="002D5A2D"/>
    <w:rsid w:val="002E1C15"/>
    <w:rsid w:val="002E39DD"/>
    <w:rsid w:val="002E4AB1"/>
    <w:rsid w:val="002F14C0"/>
    <w:rsid w:val="002F1BF6"/>
    <w:rsid w:val="002F7D74"/>
    <w:rsid w:val="002F7FA0"/>
    <w:rsid w:val="0031559F"/>
    <w:rsid w:val="00331A8E"/>
    <w:rsid w:val="003343E0"/>
    <w:rsid w:val="00337939"/>
    <w:rsid w:val="003648D9"/>
    <w:rsid w:val="00376BF4"/>
    <w:rsid w:val="00384172"/>
    <w:rsid w:val="003848DF"/>
    <w:rsid w:val="00396B76"/>
    <w:rsid w:val="003C1008"/>
    <w:rsid w:val="003D1DA1"/>
    <w:rsid w:val="003D4635"/>
    <w:rsid w:val="003D65DA"/>
    <w:rsid w:val="003E0970"/>
    <w:rsid w:val="003E4CF0"/>
    <w:rsid w:val="003E58EA"/>
    <w:rsid w:val="00411451"/>
    <w:rsid w:val="00421D6F"/>
    <w:rsid w:val="00426EDA"/>
    <w:rsid w:val="00441FD5"/>
    <w:rsid w:val="00451B80"/>
    <w:rsid w:val="004602BD"/>
    <w:rsid w:val="00474DE6"/>
    <w:rsid w:val="00482556"/>
    <w:rsid w:val="00483D8D"/>
    <w:rsid w:val="004919D0"/>
    <w:rsid w:val="004A68CB"/>
    <w:rsid w:val="004B0D18"/>
    <w:rsid w:val="004B3EE0"/>
    <w:rsid w:val="004C59FC"/>
    <w:rsid w:val="004D788F"/>
    <w:rsid w:val="004E78B0"/>
    <w:rsid w:val="0050319E"/>
    <w:rsid w:val="00515909"/>
    <w:rsid w:val="00517BD9"/>
    <w:rsid w:val="005363E6"/>
    <w:rsid w:val="00554E02"/>
    <w:rsid w:val="005623FF"/>
    <w:rsid w:val="005716DB"/>
    <w:rsid w:val="00577939"/>
    <w:rsid w:val="005B5C49"/>
    <w:rsid w:val="005B6E28"/>
    <w:rsid w:val="005C5C02"/>
    <w:rsid w:val="005C5CA3"/>
    <w:rsid w:val="005C659A"/>
    <w:rsid w:val="005D4217"/>
    <w:rsid w:val="005E3CAC"/>
    <w:rsid w:val="005E4194"/>
    <w:rsid w:val="00603457"/>
    <w:rsid w:val="00613969"/>
    <w:rsid w:val="00617AF8"/>
    <w:rsid w:val="00625E95"/>
    <w:rsid w:val="00632D56"/>
    <w:rsid w:val="00637CBD"/>
    <w:rsid w:val="006414F9"/>
    <w:rsid w:val="0064254B"/>
    <w:rsid w:val="0064566E"/>
    <w:rsid w:val="00671CFE"/>
    <w:rsid w:val="00673B72"/>
    <w:rsid w:val="0068196D"/>
    <w:rsid w:val="00683143"/>
    <w:rsid w:val="006A1883"/>
    <w:rsid w:val="006B4A2C"/>
    <w:rsid w:val="006C1955"/>
    <w:rsid w:val="006C7D5B"/>
    <w:rsid w:val="006D1803"/>
    <w:rsid w:val="006E5388"/>
    <w:rsid w:val="00700061"/>
    <w:rsid w:val="00707CF5"/>
    <w:rsid w:val="00712DFE"/>
    <w:rsid w:val="00714BA9"/>
    <w:rsid w:val="00722C2B"/>
    <w:rsid w:val="007272CB"/>
    <w:rsid w:val="00733B82"/>
    <w:rsid w:val="007444F3"/>
    <w:rsid w:val="00752084"/>
    <w:rsid w:val="00755437"/>
    <w:rsid w:val="00760242"/>
    <w:rsid w:val="00761946"/>
    <w:rsid w:val="00761BD4"/>
    <w:rsid w:val="00773792"/>
    <w:rsid w:val="00777B51"/>
    <w:rsid w:val="00782D16"/>
    <w:rsid w:val="00784A0C"/>
    <w:rsid w:val="007C0D91"/>
    <w:rsid w:val="007C2630"/>
    <w:rsid w:val="007C5303"/>
    <w:rsid w:val="007C5626"/>
    <w:rsid w:val="007E1CF1"/>
    <w:rsid w:val="007E3320"/>
    <w:rsid w:val="007E3EE7"/>
    <w:rsid w:val="007F124C"/>
    <w:rsid w:val="007F1449"/>
    <w:rsid w:val="007F15D1"/>
    <w:rsid w:val="0082022A"/>
    <w:rsid w:val="00822439"/>
    <w:rsid w:val="00846512"/>
    <w:rsid w:val="00850FFF"/>
    <w:rsid w:val="008576C3"/>
    <w:rsid w:val="008635A1"/>
    <w:rsid w:val="00871AE7"/>
    <w:rsid w:val="0089209D"/>
    <w:rsid w:val="0089344F"/>
    <w:rsid w:val="008966BC"/>
    <w:rsid w:val="00896F30"/>
    <w:rsid w:val="008A2EDE"/>
    <w:rsid w:val="008A5A9D"/>
    <w:rsid w:val="008B16A7"/>
    <w:rsid w:val="008B21EB"/>
    <w:rsid w:val="008B2340"/>
    <w:rsid w:val="008B5CCC"/>
    <w:rsid w:val="008C09AB"/>
    <w:rsid w:val="008C0C30"/>
    <w:rsid w:val="008C0E05"/>
    <w:rsid w:val="008C563F"/>
    <w:rsid w:val="008D1AF3"/>
    <w:rsid w:val="008E4B45"/>
    <w:rsid w:val="00902ACB"/>
    <w:rsid w:val="009350F1"/>
    <w:rsid w:val="00940D75"/>
    <w:rsid w:val="0096024A"/>
    <w:rsid w:val="00960322"/>
    <w:rsid w:val="00967DEE"/>
    <w:rsid w:val="009743A7"/>
    <w:rsid w:val="009762AF"/>
    <w:rsid w:val="009909EA"/>
    <w:rsid w:val="009A2CD7"/>
    <w:rsid w:val="009A73A1"/>
    <w:rsid w:val="009B3DA5"/>
    <w:rsid w:val="009B4E0B"/>
    <w:rsid w:val="009C12E8"/>
    <w:rsid w:val="009C6FFC"/>
    <w:rsid w:val="009E1020"/>
    <w:rsid w:val="009F069A"/>
    <w:rsid w:val="009F2CF4"/>
    <w:rsid w:val="009F7D83"/>
    <w:rsid w:val="00A00F71"/>
    <w:rsid w:val="00A011C1"/>
    <w:rsid w:val="00A1030E"/>
    <w:rsid w:val="00A11E3E"/>
    <w:rsid w:val="00A127BD"/>
    <w:rsid w:val="00A16EB4"/>
    <w:rsid w:val="00A265DD"/>
    <w:rsid w:val="00A32B7E"/>
    <w:rsid w:val="00A358C3"/>
    <w:rsid w:val="00A430FC"/>
    <w:rsid w:val="00A54761"/>
    <w:rsid w:val="00A5616C"/>
    <w:rsid w:val="00A61203"/>
    <w:rsid w:val="00A739AC"/>
    <w:rsid w:val="00A7738F"/>
    <w:rsid w:val="00A92107"/>
    <w:rsid w:val="00A94418"/>
    <w:rsid w:val="00A94440"/>
    <w:rsid w:val="00A9481D"/>
    <w:rsid w:val="00AA0F10"/>
    <w:rsid w:val="00AA5EE6"/>
    <w:rsid w:val="00AA7D6F"/>
    <w:rsid w:val="00AC4E00"/>
    <w:rsid w:val="00AD1044"/>
    <w:rsid w:val="00AD7A94"/>
    <w:rsid w:val="00AF6BA4"/>
    <w:rsid w:val="00B10871"/>
    <w:rsid w:val="00B13287"/>
    <w:rsid w:val="00B1405F"/>
    <w:rsid w:val="00B24775"/>
    <w:rsid w:val="00B3504E"/>
    <w:rsid w:val="00B519DA"/>
    <w:rsid w:val="00B533CE"/>
    <w:rsid w:val="00B563C3"/>
    <w:rsid w:val="00B80913"/>
    <w:rsid w:val="00B84780"/>
    <w:rsid w:val="00B90682"/>
    <w:rsid w:val="00B938D6"/>
    <w:rsid w:val="00B9508F"/>
    <w:rsid w:val="00B9684B"/>
    <w:rsid w:val="00BA5B6A"/>
    <w:rsid w:val="00BB563C"/>
    <w:rsid w:val="00BC1238"/>
    <w:rsid w:val="00BC6EAB"/>
    <w:rsid w:val="00BE0CA3"/>
    <w:rsid w:val="00BE7973"/>
    <w:rsid w:val="00BF204A"/>
    <w:rsid w:val="00C0502F"/>
    <w:rsid w:val="00C177BA"/>
    <w:rsid w:val="00C2028E"/>
    <w:rsid w:val="00C32C22"/>
    <w:rsid w:val="00C50B82"/>
    <w:rsid w:val="00C50C54"/>
    <w:rsid w:val="00C5476F"/>
    <w:rsid w:val="00C55125"/>
    <w:rsid w:val="00C55769"/>
    <w:rsid w:val="00C579A4"/>
    <w:rsid w:val="00C6048B"/>
    <w:rsid w:val="00C60D08"/>
    <w:rsid w:val="00C6127E"/>
    <w:rsid w:val="00C70001"/>
    <w:rsid w:val="00C80652"/>
    <w:rsid w:val="00C854B3"/>
    <w:rsid w:val="00C96B43"/>
    <w:rsid w:val="00CA232F"/>
    <w:rsid w:val="00CA41ED"/>
    <w:rsid w:val="00CA5894"/>
    <w:rsid w:val="00CA6C60"/>
    <w:rsid w:val="00CB2962"/>
    <w:rsid w:val="00CC06F0"/>
    <w:rsid w:val="00CC5602"/>
    <w:rsid w:val="00CD0FAA"/>
    <w:rsid w:val="00CD3B46"/>
    <w:rsid w:val="00CD624C"/>
    <w:rsid w:val="00CD6445"/>
    <w:rsid w:val="00CD6C97"/>
    <w:rsid w:val="00CD6DD6"/>
    <w:rsid w:val="00CE11E5"/>
    <w:rsid w:val="00CF1273"/>
    <w:rsid w:val="00CF18C8"/>
    <w:rsid w:val="00CF231C"/>
    <w:rsid w:val="00CF332C"/>
    <w:rsid w:val="00CF44FA"/>
    <w:rsid w:val="00CF50FB"/>
    <w:rsid w:val="00D03B0F"/>
    <w:rsid w:val="00D05F8E"/>
    <w:rsid w:val="00D069DE"/>
    <w:rsid w:val="00D16889"/>
    <w:rsid w:val="00D214FA"/>
    <w:rsid w:val="00D3404A"/>
    <w:rsid w:val="00D4244F"/>
    <w:rsid w:val="00D42D9F"/>
    <w:rsid w:val="00D55F40"/>
    <w:rsid w:val="00D628A7"/>
    <w:rsid w:val="00D9038B"/>
    <w:rsid w:val="00D91B26"/>
    <w:rsid w:val="00DA2DFB"/>
    <w:rsid w:val="00DA540C"/>
    <w:rsid w:val="00DB03BD"/>
    <w:rsid w:val="00DB3EE6"/>
    <w:rsid w:val="00DC3647"/>
    <w:rsid w:val="00DE1C93"/>
    <w:rsid w:val="00DE7F43"/>
    <w:rsid w:val="00DF3487"/>
    <w:rsid w:val="00DF7371"/>
    <w:rsid w:val="00E03DA5"/>
    <w:rsid w:val="00E15563"/>
    <w:rsid w:val="00E17DEB"/>
    <w:rsid w:val="00E46D9C"/>
    <w:rsid w:val="00E54A28"/>
    <w:rsid w:val="00E657B1"/>
    <w:rsid w:val="00E65B05"/>
    <w:rsid w:val="00E8423F"/>
    <w:rsid w:val="00E94721"/>
    <w:rsid w:val="00EA1332"/>
    <w:rsid w:val="00EA151B"/>
    <w:rsid w:val="00EB7B43"/>
    <w:rsid w:val="00EC2BA7"/>
    <w:rsid w:val="00EC6E9A"/>
    <w:rsid w:val="00ED2783"/>
    <w:rsid w:val="00ED31E0"/>
    <w:rsid w:val="00EE42B5"/>
    <w:rsid w:val="00EF0D41"/>
    <w:rsid w:val="00EF25F7"/>
    <w:rsid w:val="00EF308E"/>
    <w:rsid w:val="00F00974"/>
    <w:rsid w:val="00F16E8F"/>
    <w:rsid w:val="00F21CDF"/>
    <w:rsid w:val="00F40DFF"/>
    <w:rsid w:val="00F43939"/>
    <w:rsid w:val="00F50353"/>
    <w:rsid w:val="00F50CE7"/>
    <w:rsid w:val="00F5154B"/>
    <w:rsid w:val="00F5371B"/>
    <w:rsid w:val="00F6155F"/>
    <w:rsid w:val="00F73930"/>
    <w:rsid w:val="00F83A97"/>
    <w:rsid w:val="00F917B8"/>
    <w:rsid w:val="00F925A5"/>
    <w:rsid w:val="00FA0808"/>
    <w:rsid w:val="00FD104D"/>
    <w:rsid w:val="00FD4B06"/>
    <w:rsid w:val="00FE0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FA186"/>
  <w15:docId w15:val="{4A75701C-6009-4EB1-8997-13EFEEE2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w:hAnsi="Tahom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630"/>
    <w:pPr>
      <w:spacing w:after="40"/>
    </w:pPr>
  </w:style>
  <w:style w:type="paragraph" w:styleId="Heading1">
    <w:name w:val="heading 1"/>
    <w:basedOn w:val="Normal"/>
    <w:next w:val="Normal"/>
    <w:link w:val="Heading1Char"/>
    <w:uiPriority w:val="9"/>
    <w:qFormat/>
    <w:rsid w:val="00202760"/>
    <w:pPr>
      <w:keepNext/>
      <w:keepLines/>
      <w:spacing w:after="60"/>
      <w:outlineLvl w:val="0"/>
    </w:pPr>
    <w:rPr>
      <w:rFonts w:eastAsiaTheme="majorEastAsia" w:cstheme="majorBidi"/>
      <w:bCs/>
      <w:color w:val="FF0000"/>
      <w:sz w:val="24"/>
      <w:szCs w:val="28"/>
    </w:rPr>
  </w:style>
  <w:style w:type="paragraph" w:styleId="Heading2">
    <w:name w:val="heading 2"/>
    <w:basedOn w:val="Normal"/>
    <w:next w:val="Normal"/>
    <w:link w:val="Heading2Char"/>
    <w:unhideWhenUsed/>
    <w:qFormat/>
    <w:rsid w:val="007C2630"/>
    <w:pPr>
      <w:keepNext/>
      <w:keepLines/>
      <w:spacing w:before="60" w:after="120"/>
      <w:outlineLvl w:val="1"/>
    </w:pPr>
    <w:rPr>
      <w:rFonts w:eastAsiaTheme="majorEastAsia" w:cstheme="majorBidi"/>
      <w:bCs/>
      <w:color w:val="595959" w:themeColor="text1" w:themeTint="A6"/>
      <w:sz w:val="22"/>
      <w:szCs w:val="26"/>
    </w:rPr>
  </w:style>
  <w:style w:type="paragraph" w:styleId="Heading3">
    <w:name w:val="heading 3"/>
    <w:basedOn w:val="Normal"/>
    <w:next w:val="Normal"/>
    <w:link w:val="Heading3Char"/>
    <w:unhideWhenUsed/>
    <w:rsid w:val="008A5A9D"/>
    <w:pPr>
      <w:keepNext/>
      <w:keepLines/>
      <w:spacing w:before="200"/>
      <w:outlineLvl w:val="2"/>
    </w:pPr>
    <w:rPr>
      <w:rFonts w:asciiTheme="majorHAnsi" w:eastAsiaTheme="majorEastAsia" w:hAnsiTheme="majorHAnsi" w:cstheme="majorBidi"/>
      <w:b/>
      <w:bCs/>
      <w:color w:val="FCDB31" w:themeColor="accent1"/>
    </w:rPr>
  </w:style>
  <w:style w:type="paragraph" w:styleId="Heading4">
    <w:name w:val="heading 4"/>
    <w:aliases w:val="Sub Heading"/>
    <w:basedOn w:val="Normal"/>
    <w:next w:val="Normal"/>
    <w:link w:val="Heading4Char"/>
    <w:unhideWhenUsed/>
    <w:qFormat/>
    <w:rsid w:val="007C2630"/>
    <w:pPr>
      <w:keepNext/>
      <w:keepLines/>
      <w:outlineLvl w:val="3"/>
    </w:pPr>
    <w:rPr>
      <w:rFonts w:asciiTheme="majorHAnsi" w:eastAsiaTheme="majorEastAsia" w:hAnsiTheme="majorHAnsi" w:cstheme="majorBidi"/>
      <w:bCs/>
      <w:iCs/>
      <w:color w:val="595959" w:themeColor="text1" w:themeTint="A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1044"/>
    <w:pPr>
      <w:tabs>
        <w:tab w:val="center" w:pos="4513"/>
        <w:tab w:val="right" w:pos="9026"/>
      </w:tabs>
    </w:pPr>
  </w:style>
  <w:style w:type="character" w:customStyle="1" w:styleId="HeaderChar">
    <w:name w:val="Header Char"/>
    <w:basedOn w:val="DefaultParagraphFont"/>
    <w:link w:val="Header"/>
    <w:uiPriority w:val="99"/>
    <w:rsid w:val="00AD1044"/>
  </w:style>
  <w:style w:type="paragraph" w:styleId="Footer">
    <w:name w:val="footer"/>
    <w:basedOn w:val="Normal"/>
    <w:link w:val="FooterChar"/>
    <w:uiPriority w:val="99"/>
    <w:unhideWhenUsed/>
    <w:qFormat/>
    <w:rsid w:val="007C2630"/>
    <w:pPr>
      <w:pBdr>
        <w:top w:val="single" w:sz="8" w:space="1" w:color="000000" w:themeColor="text1"/>
      </w:pBdr>
      <w:tabs>
        <w:tab w:val="center" w:pos="4513"/>
        <w:tab w:val="right" w:pos="9026"/>
      </w:tabs>
      <w:spacing w:after="0"/>
    </w:pPr>
    <w:rPr>
      <w:sz w:val="16"/>
    </w:rPr>
  </w:style>
  <w:style w:type="character" w:customStyle="1" w:styleId="FooterChar">
    <w:name w:val="Footer Char"/>
    <w:basedOn w:val="DefaultParagraphFont"/>
    <w:link w:val="Footer"/>
    <w:uiPriority w:val="99"/>
    <w:rsid w:val="007C2630"/>
    <w:rPr>
      <w:sz w:val="16"/>
    </w:rPr>
  </w:style>
  <w:style w:type="paragraph" w:styleId="BalloonText">
    <w:name w:val="Balloon Text"/>
    <w:basedOn w:val="Normal"/>
    <w:link w:val="BalloonTextChar"/>
    <w:uiPriority w:val="99"/>
    <w:semiHidden/>
    <w:unhideWhenUsed/>
    <w:rsid w:val="00E65B05"/>
    <w:rPr>
      <w:rFonts w:cs="Tahoma"/>
      <w:szCs w:val="16"/>
    </w:rPr>
  </w:style>
  <w:style w:type="character" w:customStyle="1" w:styleId="BalloonTextChar">
    <w:name w:val="Balloon Text Char"/>
    <w:basedOn w:val="DefaultParagraphFont"/>
    <w:link w:val="BalloonText"/>
    <w:uiPriority w:val="99"/>
    <w:semiHidden/>
    <w:rsid w:val="00E65B05"/>
    <w:rPr>
      <w:rFonts w:ascii="Tahoma" w:hAnsi="Tahoma" w:cs="Tahoma"/>
      <w:sz w:val="16"/>
      <w:szCs w:val="16"/>
    </w:rPr>
  </w:style>
  <w:style w:type="table" w:styleId="TableGrid">
    <w:name w:val="Table Grid"/>
    <w:basedOn w:val="TableNormal"/>
    <w:uiPriority w:val="59"/>
    <w:rsid w:val="00E65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C80652"/>
    <w:rPr>
      <w:sz w:val="16"/>
    </w:rPr>
  </w:style>
  <w:style w:type="character" w:styleId="Hyperlink">
    <w:name w:val="Hyperlink"/>
    <w:basedOn w:val="DefaultParagraphFont"/>
    <w:uiPriority w:val="99"/>
    <w:unhideWhenUsed/>
    <w:rsid w:val="009C12E8"/>
    <w:rPr>
      <w:color w:val="EB2D2E" w:themeColor="hyperlink"/>
      <w:u w:val="single"/>
    </w:rPr>
  </w:style>
  <w:style w:type="character" w:styleId="PlaceholderText">
    <w:name w:val="Placeholder Text"/>
    <w:basedOn w:val="DefaultParagraphFont"/>
    <w:uiPriority w:val="99"/>
    <w:semiHidden/>
    <w:rsid w:val="00DA540C"/>
    <w:rPr>
      <w:color w:val="808080"/>
    </w:rPr>
  </w:style>
  <w:style w:type="paragraph" w:customStyle="1" w:styleId="Normal95">
    <w:name w:val="Normal 9.5"/>
    <w:basedOn w:val="Normal"/>
    <w:link w:val="Normal95Char"/>
    <w:rsid w:val="00E15563"/>
    <w:rPr>
      <w:sz w:val="18"/>
    </w:rPr>
  </w:style>
  <w:style w:type="character" w:customStyle="1" w:styleId="Normal95Char">
    <w:name w:val="Normal 9.5 Char"/>
    <w:basedOn w:val="DefaultParagraphFont"/>
    <w:link w:val="Normal95"/>
    <w:rsid w:val="00E15563"/>
    <w:rPr>
      <w:rFonts w:ascii="Tahoma" w:hAnsi="Tahoma"/>
      <w:sz w:val="18"/>
    </w:rPr>
  </w:style>
  <w:style w:type="paragraph" w:styleId="ListParagraph">
    <w:name w:val="List Paragraph"/>
    <w:aliases w:val="Bullet,Bullet aligned left"/>
    <w:basedOn w:val="Normal"/>
    <w:link w:val="ListParagraphChar"/>
    <w:uiPriority w:val="34"/>
    <w:qFormat/>
    <w:rsid w:val="007C2630"/>
    <w:pPr>
      <w:numPr>
        <w:numId w:val="8"/>
      </w:numPr>
      <w:contextualSpacing/>
    </w:pPr>
    <w:rPr>
      <w:lang w:eastAsia="en-US"/>
    </w:rPr>
  </w:style>
  <w:style w:type="character" w:styleId="FollowedHyperlink">
    <w:name w:val="FollowedHyperlink"/>
    <w:basedOn w:val="DefaultParagraphFont"/>
    <w:uiPriority w:val="99"/>
    <w:semiHidden/>
    <w:unhideWhenUsed/>
    <w:rsid w:val="00281EC5"/>
    <w:rPr>
      <w:color w:val="BD2029" w:themeColor="followedHyperlink"/>
      <w:u w:val="single"/>
    </w:rPr>
  </w:style>
  <w:style w:type="paragraph" w:customStyle="1" w:styleId="name">
    <w:name w:val="name"/>
    <w:basedOn w:val="Normal"/>
    <w:link w:val="nameChar"/>
    <w:qFormat/>
    <w:rsid w:val="007C2630"/>
    <w:rPr>
      <w:rFonts w:cs="Tahoma"/>
      <w:b/>
      <w:lang w:eastAsia="en-US"/>
    </w:rPr>
  </w:style>
  <w:style w:type="character" w:customStyle="1" w:styleId="nameChar">
    <w:name w:val="name Char"/>
    <w:basedOn w:val="DefaultParagraphFont"/>
    <w:link w:val="name"/>
    <w:rsid w:val="007C2630"/>
    <w:rPr>
      <w:rFonts w:ascii="Tahoma" w:hAnsi="Tahoma" w:cs="Tahoma"/>
      <w:b/>
      <w:lang w:eastAsia="en-US"/>
    </w:rPr>
  </w:style>
  <w:style w:type="paragraph" w:customStyle="1" w:styleId="AddressTahoma10">
    <w:name w:val="Address Tahoma 10"/>
    <w:basedOn w:val="Normal"/>
    <w:link w:val="AddressTahoma10Char"/>
    <w:qFormat/>
    <w:rsid w:val="007C2630"/>
    <w:rPr>
      <w:rFonts w:cs="Tahoma"/>
      <w:lang w:eastAsia="en-US"/>
    </w:rPr>
  </w:style>
  <w:style w:type="character" w:customStyle="1" w:styleId="AddressTahoma10Char">
    <w:name w:val="Address Tahoma 10 Char"/>
    <w:basedOn w:val="DefaultParagraphFont"/>
    <w:link w:val="AddressTahoma10"/>
    <w:rsid w:val="007C2630"/>
    <w:rPr>
      <w:rFonts w:cs="Tahoma"/>
      <w:lang w:eastAsia="en-US"/>
    </w:rPr>
  </w:style>
  <w:style w:type="paragraph" w:customStyle="1" w:styleId="Copy">
    <w:name w:val="Copy"/>
    <w:basedOn w:val="Normal"/>
    <w:link w:val="CopyChar"/>
    <w:qFormat/>
    <w:rsid w:val="007C2630"/>
    <w:pPr>
      <w:spacing w:line="276" w:lineRule="auto"/>
    </w:pPr>
    <w:rPr>
      <w:rFonts w:cs="Tahoma"/>
      <w:lang w:eastAsia="en-US"/>
    </w:rPr>
  </w:style>
  <w:style w:type="character" w:customStyle="1" w:styleId="CopyChar">
    <w:name w:val="Copy Char"/>
    <w:basedOn w:val="DefaultParagraphFont"/>
    <w:link w:val="Copy"/>
    <w:rsid w:val="007C2630"/>
    <w:rPr>
      <w:rFonts w:cs="Tahoma"/>
      <w:lang w:eastAsia="en-US"/>
    </w:rPr>
  </w:style>
  <w:style w:type="character" w:customStyle="1" w:styleId="Heading2Char">
    <w:name w:val="Heading 2 Char"/>
    <w:basedOn w:val="DefaultParagraphFont"/>
    <w:link w:val="Heading2"/>
    <w:rsid w:val="007C2630"/>
    <w:rPr>
      <w:rFonts w:eastAsiaTheme="majorEastAsia" w:cstheme="majorBidi"/>
      <w:bCs/>
      <w:color w:val="595959" w:themeColor="text1" w:themeTint="A6"/>
      <w:sz w:val="22"/>
      <w:szCs w:val="26"/>
    </w:rPr>
  </w:style>
  <w:style w:type="character" w:customStyle="1" w:styleId="Heading3Char">
    <w:name w:val="Heading 3 Char"/>
    <w:basedOn w:val="DefaultParagraphFont"/>
    <w:link w:val="Heading3"/>
    <w:rsid w:val="008A5A9D"/>
    <w:rPr>
      <w:rFonts w:asciiTheme="majorHAnsi" w:eastAsiaTheme="majorEastAsia" w:hAnsiTheme="majorHAnsi" w:cstheme="majorBidi"/>
      <w:b/>
      <w:bCs/>
      <w:color w:val="FCDB31" w:themeColor="accent1"/>
      <w:sz w:val="16"/>
    </w:rPr>
  </w:style>
  <w:style w:type="character" w:customStyle="1" w:styleId="Heading4Char">
    <w:name w:val="Heading 4 Char"/>
    <w:aliases w:val="Sub Heading Char"/>
    <w:basedOn w:val="DefaultParagraphFont"/>
    <w:link w:val="Heading4"/>
    <w:rsid w:val="007C2630"/>
    <w:rPr>
      <w:rFonts w:asciiTheme="majorHAnsi" w:eastAsiaTheme="majorEastAsia" w:hAnsiTheme="majorHAnsi" w:cstheme="majorBidi"/>
      <w:bCs/>
      <w:iCs/>
      <w:color w:val="595959" w:themeColor="text1" w:themeTint="A6"/>
      <w:sz w:val="28"/>
    </w:rPr>
  </w:style>
  <w:style w:type="character" w:customStyle="1" w:styleId="Heading1Char">
    <w:name w:val="Heading 1 Char"/>
    <w:basedOn w:val="DefaultParagraphFont"/>
    <w:link w:val="Heading1"/>
    <w:uiPriority w:val="9"/>
    <w:rsid w:val="00202760"/>
    <w:rPr>
      <w:rFonts w:eastAsiaTheme="majorEastAsia" w:cstheme="majorBidi"/>
      <w:bCs/>
      <w:color w:val="FF0000"/>
      <w:sz w:val="24"/>
      <w:szCs w:val="28"/>
    </w:rPr>
  </w:style>
  <w:style w:type="paragraph" w:styleId="Title">
    <w:name w:val="Title"/>
    <w:basedOn w:val="Normal"/>
    <w:next w:val="Normal"/>
    <w:link w:val="TitleChar"/>
    <w:uiPriority w:val="10"/>
    <w:qFormat/>
    <w:rsid w:val="007C2630"/>
    <w:pPr>
      <w:spacing w:after="60"/>
      <w:contextualSpacing/>
    </w:pPr>
    <w:rPr>
      <w:rFonts w:eastAsiaTheme="majorEastAsia" w:cstheme="majorBidi"/>
      <w:color w:val="FF0000"/>
      <w:spacing w:val="5"/>
      <w:kern w:val="28"/>
      <w:sz w:val="32"/>
      <w:szCs w:val="52"/>
    </w:rPr>
  </w:style>
  <w:style w:type="character" w:customStyle="1" w:styleId="TitleChar">
    <w:name w:val="Title Char"/>
    <w:basedOn w:val="DefaultParagraphFont"/>
    <w:link w:val="Title"/>
    <w:uiPriority w:val="10"/>
    <w:rsid w:val="007C2630"/>
    <w:rPr>
      <w:rFonts w:eastAsiaTheme="majorEastAsia" w:cstheme="majorBidi"/>
      <w:color w:val="FF0000"/>
      <w:spacing w:val="5"/>
      <w:kern w:val="28"/>
      <w:sz w:val="32"/>
      <w:szCs w:val="52"/>
    </w:rPr>
  </w:style>
  <w:style w:type="character" w:customStyle="1" w:styleId="ListParagraphChar">
    <w:name w:val="List Paragraph Char"/>
    <w:aliases w:val="Bullet Char,Bullet aligned left Char"/>
    <w:basedOn w:val="DefaultParagraphFont"/>
    <w:link w:val="ListParagraph"/>
    <w:uiPriority w:val="34"/>
    <w:rsid w:val="007C2630"/>
    <w:rPr>
      <w:lang w:eastAsia="en-US"/>
    </w:rPr>
  </w:style>
  <w:style w:type="paragraph" w:customStyle="1" w:styleId="BulletIndented">
    <w:name w:val="Bullet Indented"/>
    <w:basedOn w:val="ListParagraph"/>
    <w:link w:val="BulletIndentedChar1"/>
    <w:qFormat/>
    <w:rsid w:val="007C2630"/>
    <w:pPr>
      <w:numPr>
        <w:numId w:val="9"/>
      </w:numPr>
    </w:pPr>
  </w:style>
  <w:style w:type="character" w:customStyle="1" w:styleId="BulletIndentedChar1">
    <w:name w:val="Bullet Indented Char1"/>
    <w:basedOn w:val="ListParagraphChar"/>
    <w:link w:val="BulletIndented"/>
    <w:rsid w:val="007C2630"/>
    <w:rPr>
      <w:lang w:eastAsia="en-US"/>
    </w:rPr>
  </w:style>
  <w:style w:type="paragraph" w:customStyle="1" w:styleId="SubHeader">
    <w:name w:val="Sub Header"/>
    <w:next w:val="BulletIndented"/>
    <w:link w:val="SubHeaderChar"/>
    <w:qFormat/>
    <w:rsid w:val="007C2630"/>
    <w:pPr>
      <w:numPr>
        <w:ilvl w:val="1"/>
      </w:numPr>
    </w:pPr>
    <w:rPr>
      <w:rFonts w:asciiTheme="majorHAnsi" w:eastAsiaTheme="majorEastAsia" w:hAnsiTheme="majorHAnsi" w:cstheme="majorBidi"/>
      <w:i/>
      <w:iCs/>
      <w:color w:val="404040" w:themeColor="text1" w:themeTint="BF"/>
      <w:spacing w:val="15"/>
      <w:sz w:val="22"/>
      <w:szCs w:val="24"/>
    </w:rPr>
  </w:style>
  <w:style w:type="paragraph" w:styleId="Subtitle">
    <w:name w:val="Subtitle"/>
    <w:basedOn w:val="Normal"/>
    <w:next w:val="Normal"/>
    <w:link w:val="SubtitleChar"/>
    <w:uiPriority w:val="11"/>
    <w:rsid w:val="007C2630"/>
    <w:pPr>
      <w:numPr>
        <w:ilvl w:val="1"/>
      </w:numPr>
    </w:pPr>
    <w:rPr>
      <w:rFonts w:asciiTheme="majorHAnsi" w:eastAsiaTheme="majorEastAsia" w:hAnsiTheme="majorHAnsi" w:cstheme="majorBidi"/>
      <w:i/>
      <w:iCs/>
      <w:color w:val="FCDB31" w:themeColor="accent1"/>
      <w:spacing w:val="15"/>
      <w:sz w:val="24"/>
      <w:szCs w:val="24"/>
    </w:rPr>
  </w:style>
  <w:style w:type="character" w:customStyle="1" w:styleId="SubtitleChar">
    <w:name w:val="Subtitle Char"/>
    <w:basedOn w:val="DefaultParagraphFont"/>
    <w:link w:val="Subtitle"/>
    <w:uiPriority w:val="11"/>
    <w:rsid w:val="007C2630"/>
    <w:rPr>
      <w:rFonts w:asciiTheme="majorHAnsi" w:eastAsiaTheme="majorEastAsia" w:hAnsiTheme="majorHAnsi" w:cstheme="majorBidi"/>
      <w:i/>
      <w:iCs/>
      <w:color w:val="FCDB31" w:themeColor="accent1"/>
      <w:spacing w:val="15"/>
      <w:sz w:val="24"/>
      <w:szCs w:val="24"/>
    </w:rPr>
  </w:style>
  <w:style w:type="character" w:customStyle="1" w:styleId="SubHeaderChar">
    <w:name w:val="Sub Header Char"/>
    <w:basedOn w:val="SubtitleChar"/>
    <w:link w:val="SubHeader"/>
    <w:rsid w:val="007C2630"/>
    <w:rPr>
      <w:rFonts w:asciiTheme="majorHAnsi" w:eastAsiaTheme="majorEastAsia" w:hAnsiTheme="majorHAnsi" w:cstheme="majorBidi"/>
      <w:i/>
      <w:iCs/>
      <w:color w:val="404040" w:themeColor="text1" w:themeTint="BF"/>
      <w:spacing w:val="15"/>
      <w:sz w:val="22"/>
      <w:szCs w:val="24"/>
    </w:rPr>
  </w:style>
  <w:style w:type="paragraph" w:customStyle="1" w:styleId="Body">
    <w:name w:val="Body"/>
    <w:basedOn w:val="Normal"/>
    <w:link w:val="BodyChar"/>
    <w:qFormat/>
    <w:rsid w:val="007C2630"/>
    <w:pPr>
      <w:spacing w:line="360" w:lineRule="auto"/>
    </w:pPr>
  </w:style>
  <w:style w:type="character" w:customStyle="1" w:styleId="BodyChar">
    <w:name w:val="Body Char"/>
    <w:basedOn w:val="DefaultParagraphFont"/>
    <w:link w:val="Body"/>
    <w:rsid w:val="007C2630"/>
  </w:style>
  <w:style w:type="paragraph" w:customStyle="1" w:styleId="Heading1Numbered">
    <w:name w:val="Heading 1 Numbered"/>
    <w:basedOn w:val="Heading1"/>
    <w:link w:val="Heading1NumberedChar"/>
    <w:qFormat/>
    <w:rsid w:val="00202760"/>
    <w:pPr>
      <w:numPr>
        <w:numId w:val="11"/>
      </w:numPr>
      <w:ind w:left="357" w:hanging="357"/>
    </w:pPr>
  </w:style>
  <w:style w:type="character" w:customStyle="1" w:styleId="Heading1NumberedChar">
    <w:name w:val="Heading 1 Numbered Char"/>
    <w:basedOn w:val="Heading1Char"/>
    <w:link w:val="Heading1Numbered"/>
    <w:rsid w:val="00202760"/>
    <w:rPr>
      <w:rFonts w:eastAsiaTheme="majorEastAsia" w:cstheme="majorBidi"/>
      <w:bCs/>
      <w:color w:val="FF0000"/>
      <w:sz w:val="24"/>
      <w:szCs w:val="28"/>
    </w:rPr>
  </w:style>
  <w:style w:type="paragraph" w:customStyle="1" w:styleId="Heading2Numbered">
    <w:name w:val="Heading 2 Numbered"/>
    <w:basedOn w:val="Heading1Numbered"/>
    <w:link w:val="Heading2NumberedChar"/>
    <w:qFormat/>
    <w:rsid w:val="007C2630"/>
    <w:pPr>
      <w:numPr>
        <w:ilvl w:val="1"/>
      </w:numPr>
      <w:ind w:left="360"/>
    </w:pPr>
    <w:rPr>
      <w:color w:val="595959" w:themeColor="text1" w:themeTint="A6"/>
      <w:sz w:val="22"/>
    </w:rPr>
  </w:style>
  <w:style w:type="character" w:customStyle="1" w:styleId="Heading2NumberedChar">
    <w:name w:val="Heading 2 Numbered Char"/>
    <w:basedOn w:val="Heading1NumberedChar"/>
    <w:link w:val="Heading2Numbered"/>
    <w:rsid w:val="007C2630"/>
    <w:rPr>
      <w:rFonts w:eastAsiaTheme="majorEastAsia" w:cstheme="majorBidi"/>
      <w:bCs/>
      <w:color w:val="595959" w:themeColor="text1" w:themeTint="A6"/>
      <w:sz w:val="22"/>
      <w:szCs w:val="28"/>
    </w:rPr>
  </w:style>
  <w:style w:type="paragraph" w:customStyle="1" w:styleId="CopyrightFooter">
    <w:name w:val="Copyright Footer"/>
    <w:basedOn w:val="Footer"/>
    <w:link w:val="CopyrightFooterChar"/>
    <w:rsid w:val="007C2630"/>
    <w:pPr>
      <w:tabs>
        <w:tab w:val="clear" w:pos="4513"/>
        <w:tab w:val="clear" w:pos="9026"/>
        <w:tab w:val="right" w:pos="10206"/>
      </w:tabs>
    </w:pPr>
  </w:style>
  <w:style w:type="character" w:customStyle="1" w:styleId="CopyrightFooterChar">
    <w:name w:val="Copyright Footer Char"/>
    <w:basedOn w:val="FooterChar"/>
    <w:link w:val="CopyrightFooter"/>
    <w:rsid w:val="007C2630"/>
    <w:rPr>
      <w:sz w:val="16"/>
    </w:rPr>
  </w:style>
  <w:style w:type="character" w:styleId="CommentReference">
    <w:name w:val="annotation reference"/>
    <w:basedOn w:val="DefaultParagraphFont"/>
    <w:uiPriority w:val="99"/>
    <w:semiHidden/>
    <w:unhideWhenUsed/>
    <w:rsid w:val="009B3DA5"/>
    <w:rPr>
      <w:sz w:val="16"/>
      <w:szCs w:val="16"/>
    </w:rPr>
  </w:style>
  <w:style w:type="paragraph" w:styleId="CommentText">
    <w:name w:val="annotation text"/>
    <w:basedOn w:val="Normal"/>
    <w:link w:val="CommentTextChar"/>
    <w:uiPriority w:val="99"/>
    <w:semiHidden/>
    <w:unhideWhenUsed/>
    <w:rsid w:val="009B3DA5"/>
  </w:style>
  <w:style w:type="character" w:customStyle="1" w:styleId="CommentTextChar">
    <w:name w:val="Comment Text Char"/>
    <w:basedOn w:val="DefaultParagraphFont"/>
    <w:link w:val="CommentText"/>
    <w:uiPriority w:val="99"/>
    <w:semiHidden/>
    <w:rsid w:val="009B3DA5"/>
  </w:style>
  <w:style w:type="paragraph" w:styleId="CommentSubject">
    <w:name w:val="annotation subject"/>
    <w:basedOn w:val="CommentText"/>
    <w:next w:val="CommentText"/>
    <w:link w:val="CommentSubjectChar"/>
    <w:uiPriority w:val="99"/>
    <w:semiHidden/>
    <w:unhideWhenUsed/>
    <w:rsid w:val="009B3DA5"/>
    <w:rPr>
      <w:b/>
      <w:bCs/>
    </w:rPr>
  </w:style>
  <w:style w:type="character" w:customStyle="1" w:styleId="CommentSubjectChar">
    <w:name w:val="Comment Subject Char"/>
    <w:basedOn w:val="CommentTextChar"/>
    <w:link w:val="CommentSubject"/>
    <w:uiPriority w:val="99"/>
    <w:semiHidden/>
    <w:rsid w:val="009B3DA5"/>
    <w:rPr>
      <w:b/>
      <w:bCs/>
    </w:rPr>
  </w:style>
  <w:style w:type="paragraph" w:styleId="Revision">
    <w:name w:val="Revision"/>
    <w:hidden/>
    <w:uiPriority w:val="99"/>
    <w:semiHidden/>
    <w:rsid w:val="00617AF8"/>
  </w:style>
  <w:style w:type="character" w:styleId="UnresolvedMention">
    <w:name w:val="Unresolved Mention"/>
    <w:basedOn w:val="DefaultParagraphFont"/>
    <w:uiPriority w:val="99"/>
    <w:semiHidden/>
    <w:unhideWhenUsed/>
    <w:rsid w:val="002A3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ncoaward@serco.co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rco-ese.com/serco-educatio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co-ese.com/serco-educ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erco Letterhead">
  <a:themeElements>
    <a:clrScheme name="Serco 2016">
      <a:dk1>
        <a:srgbClr val="000000"/>
      </a:dk1>
      <a:lt1>
        <a:srgbClr val="EB2D2E"/>
      </a:lt1>
      <a:dk2>
        <a:srgbClr val="46555A"/>
      </a:dk2>
      <a:lt2>
        <a:srgbClr val="94191F"/>
      </a:lt2>
      <a:accent1>
        <a:srgbClr val="FCDB31"/>
      </a:accent1>
      <a:accent2>
        <a:srgbClr val="F79C31"/>
      </a:accent2>
      <a:accent3>
        <a:srgbClr val="74BD4C"/>
      </a:accent3>
      <a:accent4>
        <a:srgbClr val="147056"/>
      </a:accent4>
      <a:accent5>
        <a:srgbClr val="4CC8F2"/>
      </a:accent5>
      <a:accent6>
        <a:srgbClr val="0A4892"/>
      </a:accent6>
      <a:hlink>
        <a:srgbClr val="EB2D2E"/>
      </a:hlink>
      <a:folHlink>
        <a:srgbClr val="BD2029"/>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1d05d4c-fd65-4728-aee6-9dc6524029b6">
      <Terms xmlns="http://schemas.microsoft.com/office/infopath/2007/PartnerControls"/>
    </lcf76f155ced4ddcb4097134ff3c332f>
    <TaxCatchAll xmlns="6f053fe9-2356-4202-a5d3-5b5672a88df1"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54D8CF51A495DF49A1E2C74F65D9F834" ma:contentTypeVersion="16" ma:contentTypeDescription="Create a new document." ma:contentTypeScope="" ma:versionID="231476e12a73daac76b3e2086b0fa5cb">
  <xsd:schema xmlns:xsd="http://www.w3.org/2001/XMLSchema" xmlns:xs="http://www.w3.org/2001/XMLSchema" xmlns:p="http://schemas.microsoft.com/office/2006/metadata/properties" xmlns:ns2="51d05d4c-fd65-4728-aee6-9dc6524029b6" xmlns:ns3="94794695-fb69-46d5-8138-97cc67d4fcc7" xmlns:ns4="6f053fe9-2356-4202-a5d3-5b5672a88df1" targetNamespace="http://schemas.microsoft.com/office/2006/metadata/properties" ma:root="true" ma:fieldsID="c56cfcf360efd773b32a2ad2ce24fc81" ns2:_="" ns3:_="" ns4:_="">
    <xsd:import namespace="51d05d4c-fd65-4728-aee6-9dc6524029b6"/>
    <xsd:import namespace="94794695-fb69-46d5-8138-97cc67d4fcc7"/>
    <xsd:import namespace="6f053fe9-2356-4202-a5d3-5b5672a88d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05d4c-fd65-4728-aee6-9dc652402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9a9150-bad4-4178-8bcd-3c9db978f2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794695-fb69-46d5-8138-97cc67d4fc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053fe9-2356-4202-a5d3-5b5672a88df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c4b9fd4-7628-4c04-9188-e46eb14a9944}" ma:internalName="TaxCatchAll" ma:showField="CatchAllData" ma:web="94794695-fb69-46d5-8138-97cc67d4fc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0259A3-571E-4C80-92E1-096997748172}">
  <ds:schemaRefs>
    <ds:schemaRef ds:uri="http://schemas.microsoft.com/office/2006/metadata/properties"/>
    <ds:schemaRef ds:uri="http://schemas.microsoft.com/office/infopath/2007/PartnerControls"/>
    <ds:schemaRef ds:uri="51d05d4c-fd65-4728-aee6-9dc6524029b6"/>
    <ds:schemaRef ds:uri="6f053fe9-2356-4202-a5d3-5b5672a88df1"/>
  </ds:schemaRefs>
</ds:datastoreItem>
</file>

<file path=customXml/itemProps2.xml><?xml version="1.0" encoding="utf-8"?>
<ds:datastoreItem xmlns:ds="http://schemas.openxmlformats.org/officeDocument/2006/customXml" ds:itemID="{096265BB-4819-48BF-BBAA-ACA8156D39C7}">
  <ds:schemaRefs>
    <ds:schemaRef ds:uri="http://schemas.openxmlformats.org/officeDocument/2006/bibliography"/>
  </ds:schemaRefs>
</ds:datastoreItem>
</file>

<file path=customXml/itemProps3.xml><?xml version="1.0" encoding="utf-8"?>
<ds:datastoreItem xmlns:ds="http://schemas.openxmlformats.org/officeDocument/2006/customXml" ds:itemID="{484EF91F-C650-4354-AA0E-941B3A22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05d4c-fd65-4728-aee6-9dc6524029b6"/>
    <ds:schemaRef ds:uri="94794695-fb69-46d5-8138-97cc67d4fcc7"/>
    <ds:schemaRef ds:uri="6f053fe9-2356-4202-a5d3-5b5672a88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D5270A-331F-4517-B4A6-B73FF412C2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2224</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Serco</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Giles</dc:creator>
  <cp:lastModifiedBy>Gisborne, Toby</cp:lastModifiedBy>
  <cp:revision>2</cp:revision>
  <cp:lastPrinted>2020-01-23T20:02:00Z</cp:lastPrinted>
  <dcterms:created xsi:type="dcterms:W3CDTF">2022-11-28T12:10:00Z</dcterms:created>
  <dcterms:modified xsi:type="dcterms:W3CDTF">2022-11-28T12:10:00Z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b7b4feae-6beb-48d1-bc69-00afed8cbe78</vt:lpwstr>
  </property>
  <property fmtid="{D5CDD505-2E9C-101B-9397-08002B2CF9AE}" pid="3" name="aliashDocumentMarking">
    <vt:lpwstr>Serco Public</vt:lpwstr>
  </property>
  <property fmtid="{D5CDD505-2E9C-101B-9397-08002B2CF9AE}" pid="4" name="SercoClassification">
    <vt:lpwstr>Serco Public</vt:lpwstr>
  </property>
  <property fmtid="{D5CDD505-2E9C-101B-9397-08002B2CF9AE}" pid="5" name="ContentTypeId">
    <vt:lpwstr>0x01010054D8CF51A495DF49A1E2C74F65D9F834</vt:lpwstr>
  </property>
  <property fmtid="{D5CDD505-2E9C-101B-9397-08002B2CF9AE}" pid="6" name="MSIP_Label_d6fb369a-307f-449b-a188-56348c6f1760_Enabled">
    <vt:lpwstr>true</vt:lpwstr>
  </property>
  <property fmtid="{D5CDD505-2E9C-101B-9397-08002B2CF9AE}" pid="7" name="MSIP_Label_d6fb369a-307f-449b-a188-56348c6f1760_SetDate">
    <vt:lpwstr>2022-11-28T12:10:52Z</vt:lpwstr>
  </property>
  <property fmtid="{D5CDD505-2E9C-101B-9397-08002B2CF9AE}" pid="8" name="MSIP_Label_d6fb369a-307f-449b-a188-56348c6f1760_Method">
    <vt:lpwstr>Privileged</vt:lpwstr>
  </property>
  <property fmtid="{D5CDD505-2E9C-101B-9397-08002B2CF9AE}" pid="9" name="MSIP_Label_d6fb369a-307f-449b-a188-56348c6f1760_Name">
    <vt:lpwstr>d6fb369a-307f-449b-a188-56348c6f1760</vt:lpwstr>
  </property>
  <property fmtid="{D5CDD505-2E9C-101B-9397-08002B2CF9AE}" pid="10" name="MSIP_Label_d6fb369a-307f-449b-a188-56348c6f1760_SiteId">
    <vt:lpwstr>f93616dd-45a6-40c8-9e29-adab2fb5f25c</vt:lpwstr>
  </property>
  <property fmtid="{D5CDD505-2E9C-101B-9397-08002B2CF9AE}" pid="11" name="MSIP_Label_d6fb369a-307f-449b-a188-56348c6f1760_ActionId">
    <vt:lpwstr>c27ee9f8-8710-42d8-82ea-f6a66930d167</vt:lpwstr>
  </property>
  <property fmtid="{D5CDD505-2E9C-101B-9397-08002B2CF9AE}" pid="12" name="MSIP_Label_d6fb369a-307f-449b-a188-56348c6f1760_ContentBits">
    <vt:lpwstr>1</vt:lpwstr>
  </property>
</Properties>
</file>